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B9" w:rsidRPr="003A6BE6" w:rsidRDefault="00D41CB9" w:rsidP="00D41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el-GR"/>
        </w:rPr>
        <w:t>Αντικείμενα Εργαστηριακών Α</w:t>
      </w:r>
      <w:r w:rsidR="003A6BE6" w:rsidRPr="003A6BE6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el-GR"/>
        </w:rPr>
        <w:t xml:space="preserve">σκήσεων Ειδικής Γεωργίας Ι </w:t>
      </w:r>
      <w:r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el-GR"/>
        </w:rPr>
        <w:t>(Α+Β+Γ)</w:t>
      </w:r>
    </w:p>
    <w:p w:rsidR="00D41CB9" w:rsidRDefault="00D41CB9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</w:p>
    <w:p w:rsidR="003A6BE6" w:rsidRPr="003A6BE6" w:rsidRDefault="00D41CB9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/>
          <w:color w:val="555555"/>
          <w:sz w:val="21"/>
          <w:szCs w:val="21"/>
          <w:lang w:eastAsia="el-GR"/>
        </w:rPr>
        <w:t xml:space="preserve">Α. </w:t>
      </w:r>
      <w:r w:rsidR="003A6BE6" w:rsidRPr="003A6BE6">
        <w:rPr>
          <w:rFonts w:ascii="Arial" w:eastAsia="Times New Roman" w:hAnsi="Arial" w:cs="Arial"/>
          <w:b/>
          <w:color w:val="555555"/>
          <w:sz w:val="21"/>
          <w:szCs w:val="21"/>
          <w:lang w:eastAsia="el-GR"/>
        </w:rPr>
        <w:t>Τα αντικείμενα της 1ης εξέτασης είναι τα παρακάτω:</w:t>
      </w:r>
    </w:p>
    <w:p w:rsidR="003A6BE6" w:rsidRPr="003A6BE6" w:rsidRDefault="003A6BE6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 xml:space="preserve">1. Μορφολογία , Φυσιολογία, Είδη και καλλιεργούμενες ποικιλίες ρυζιού </w:t>
      </w:r>
      <w:proofErr w:type="spellStart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ασκ</w:t>
      </w:r>
      <w:proofErr w:type="spellEnd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. 5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η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 (σημειώσεις ανοιξιάτικων σιτηρών)</w:t>
      </w:r>
    </w:p>
    <w:p w:rsidR="003A6BE6" w:rsidRPr="003A6BE6" w:rsidRDefault="003A6BE6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 xml:space="preserve">2. Αναγνώριση των βλαστικών και αναπαραγωγικών οργάνων του αραβόσιτου. </w:t>
      </w:r>
      <w:proofErr w:type="spellStart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ασκ</w:t>
      </w:r>
      <w:proofErr w:type="spellEnd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. 3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η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 και 4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η 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(σημειώσεις ανοιξιάτικων σιτηρών)</w:t>
      </w:r>
    </w:p>
    <w:p w:rsidR="003A6BE6" w:rsidRPr="003A6BE6" w:rsidRDefault="003A6BE6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 xml:space="preserve">3. Μορφολογικά γνωρίσματα και καλλιεργούμενα είδη του Σόργου και του Κεχριού </w:t>
      </w:r>
      <w:proofErr w:type="spellStart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ασκ</w:t>
      </w:r>
      <w:proofErr w:type="spellEnd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. 1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η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 και 6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η 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(σημειώσεις ανοιξιάτικων σιτηρών)</w:t>
      </w:r>
    </w:p>
    <w:p w:rsidR="003A6BE6" w:rsidRPr="003A6BE6" w:rsidRDefault="003A6BE6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 xml:space="preserve">4. Αναγνώριση των ομάδων και των καλλιεργούμενων υβριδίων του αραβόσιτου </w:t>
      </w:r>
      <w:proofErr w:type="spellStart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ασκ</w:t>
      </w:r>
      <w:proofErr w:type="spellEnd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. 7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η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 (σημειώσεις ανοιξιάτικων σιτηρών)</w:t>
      </w:r>
    </w:p>
    <w:p w:rsidR="003A6BE6" w:rsidRPr="003A6BE6" w:rsidRDefault="003A6BE6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5. Προσδιορισμός της Καλλιεργητικής Αξίας των Σπόρων ασκ.2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η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 (σημειώσεις χειμερινών σιτηρών)</w:t>
      </w:r>
    </w:p>
    <w:p w:rsidR="003A6BE6" w:rsidRPr="00D41CB9" w:rsidRDefault="003A6BE6" w:rsidP="003A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val="en-US" w:eastAsia="el-GR"/>
        </w:rPr>
      </w:pPr>
    </w:p>
    <w:p w:rsidR="00D41CB9" w:rsidRPr="003A6BE6" w:rsidRDefault="00D41CB9" w:rsidP="00D41C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/>
          <w:color w:val="555555"/>
          <w:sz w:val="21"/>
          <w:szCs w:val="21"/>
          <w:lang w:eastAsia="el-GR"/>
        </w:rPr>
        <w:t>Β</w:t>
      </w:r>
      <w:r w:rsidRPr="00D41CB9">
        <w:rPr>
          <w:rFonts w:ascii="Arial" w:eastAsia="Times New Roman" w:hAnsi="Arial" w:cs="Arial"/>
          <w:b/>
          <w:color w:val="555555"/>
          <w:sz w:val="21"/>
          <w:szCs w:val="21"/>
          <w:lang w:eastAsia="el-GR"/>
        </w:rPr>
        <w:t xml:space="preserve">. </w:t>
      </w:r>
      <w:r w:rsidRPr="00D41CB9">
        <w:rPr>
          <w:rFonts w:ascii="Arial" w:eastAsia="Times New Roman" w:hAnsi="Arial" w:cs="Arial"/>
          <w:b/>
          <w:color w:val="555555"/>
          <w:sz w:val="21"/>
          <w:szCs w:val="21"/>
          <w:lang w:eastAsia="el-GR"/>
        </w:rPr>
        <w:t>Τα αντικείμενα της 2</w:t>
      </w:r>
      <w:r w:rsidRPr="003A6BE6">
        <w:rPr>
          <w:rFonts w:ascii="Arial" w:eastAsia="Times New Roman" w:hAnsi="Arial" w:cs="Arial"/>
          <w:b/>
          <w:color w:val="555555"/>
          <w:sz w:val="21"/>
          <w:szCs w:val="21"/>
          <w:lang w:eastAsia="el-GR"/>
        </w:rPr>
        <w:t>ης εξέτασης είναι τα παρακάτω:</w:t>
      </w:r>
    </w:p>
    <w:p w:rsidR="003A6BE6" w:rsidRPr="003A6BE6" w:rsidRDefault="003A6BE6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6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ο</w:t>
      </w:r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   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Μορφολογικά γνωρίσματα του σιταριού. Είδη του σιταριού</w:t>
      </w:r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 (σημ. </w:t>
      </w:r>
      <w:proofErr w:type="spellStart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Χειμ</w:t>
      </w:r>
      <w:proofErr w:type="spellEnd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. </w:t>
      </w:r>
      <w:proofErr w:type="spellStart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Σιτ</w:t>
      </w:r>
      <w:proofErr w:type="spellEnd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. Άσκηση 3,6), 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Βιολογικά στάδια ανάπτυξης του σιταριού</w:t>
      </w:r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 (σημ. </w:t>
      </w:r>
      <w:proofErr w:type="spellStart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χειμ</w:t>
      </w:r>
      <w:proofErr w:type="spellEnd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. </w:t>
      </w:r>
      <w:proofErr w:type="spellStart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Σιτ</w:t>
      </w:r>
      <w:proofErr w:type="spellEnd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. άσκηση 4)</w:t>
      </w:r>
    </w:p>
    <w:p w:rsidR="003A6BE6" w:rsidRPr="003A6BE6" w:rsidRDefault="003A6BE6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7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ο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   Τεχνική καλλιέργειας των χειμερινών σιτηρών</w:t>
      </w:r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 (σημ. </w:t>
      </w:r>
      <w:proofErr w:type="spellStart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Χειμ</w:t>
      </w:r>
      <w:proofErr w:type="spellEnd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. </w:t>
      </w:r>
      <w:proofErr w:type="spellStart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Σιτ</w:t>
      </w:r>
      <w:proofErr w:type="spellEnd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. άσκηση 5)</w:t>
      </w:r>
    </w:p>
    <w:p w:rsidR="003A6BE6" w:rsidRPr="003A6BE6" w:rsidRDefault="003A6BE6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8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ο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 xml:space="preserve">  Βλαστικά και αναπαραγωγικά όργανα του κριθαριού-είδη κριθαριού. Καλλιεργούμενα είδη </w:t>
      </w:r>
      <w:proofErr w:type="spellStart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βρώμης</w:t>
      </w:r>
      <w:proofErr w:type="spellEnd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, σίκαλης  και  </w:t>
      </w:r>
      <w:proofErr w:type="spellStart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τριτικάλε</w:t>
      </w:r>
      <w:proofErr w:type="spellEnd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. Αναγνώριση των χειμερινών σιτηρών σε νεαρή ηλικία</w:t>
      </w:r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 (σημ. </w:t>
      </w:r>
      <w:proofErr w:type="spellStart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Χειμ</w:t>
      </w:r>
      <w:proofErr w:type="spellEnd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. </w:t>
      </w:r>
      <w:proofErr w:type="spellStart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Σιτ</w:t>
      </w:r>
      <w:proofErr w:type="spellEnd"/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. άσκηση 1 και άσκηση. 9Α,9Β)            </w:t>
      </w:r>
    </w:p>
    <w:p w:rsidR="003A6BE6" w:rsidRPr="003A6BE6" w:rsidRDefault="003A6BE6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9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ο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 </w:t>
      </w:r>
      <w:proofErr w:type="spellStart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Καρποδοτικά</w:t>
      </w:r>
      <w:proofErr w:type="spellEnd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 xml:space="preserve"> (όσπρια για ανθρώπινη χρήση) </w:t>
      </w:r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(ψυχανθή Άσκηση 1</w:t>
      </w:r>
      <w:r w:rsidRPr="003A6BE6">
        <w:rPr>
          <w:rFonts w:ascii="Arial" w:eastAsia="Times New Roman" w:hAnsi="Arial" w:cs="Arial"/>
          <w:color w:val="555555"/>
          <w:sz w:val="16"/>
          <w:szCs w:val="16"/>
          <w:vertAlign w:val="superscript"/>
          <w:lang w:eastAsia="el-GR"/>
        </w:rPr>
        <w:t>η</w:t>
      </w:r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 )</w:t>
      </w:r>
    </w:p>
    <w:p w:rsidR="003A6BE6" w:rsidRPr="003A6BE6" w:rsidRDefault="003A6BE6" w:rsidP="003A6B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10</w:t>
      </w:r>
      <w:r w:rsidRPr="00D41CB9">
        <w:rPr>
          <w:rFonts w:ascii="Arial" w:eastAsia="Times New Roman" w:hAnsi="Arial" w:cs="Arial"/>
          <w:bCs/>
          <w:color w:val="555555"/>
          <w:sz w:val="16"/>
          <w:szCs w:val="16"/>
          <w:vertAlign w:val="superscript"/>
          <w:lang w:eastAsia="el-GR"/>
        </w:rPr>
        <w:t>ο</w:t>
      </w:r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 </w:t>
      </w:r>
      <w:proofErr w:type="spellStart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Ελαιοδοτικά</w:t>
      </w:r>
      <w:proofErr w:type="spellEnd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 xml:space="preserve">, </w:t>
      </w:r>
      <w:proofErr w:type="spellStart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χορτοδοτικά</w:t>
      </w:r>
      <w:proofErr w:type="spellEnd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 xml:space="preserve"> – </w:t>
      </w:r>
      <w:proofErr w:type="spellStart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καρποδοτικά</w:t>
      </w:r>
      <w:proofErr w:type="spellEnd"/>
      <w:r w:rsidRPr="00D41CB9">
        <w:rPr>
          <w:rFonts w:ascii="Arial" w:eastAsia="Times New Roman" w:hAnsi="Arial" w:cs="Arial"/>
          <w:bCs/>
          <w:color w:val="555555"/>
          <w:sz w:val="21"/>
          <w:szCs w:val="21"/>
          <w:lang w:eastAsia="el-GR"/>
        </w:rPr>
        <w:t> </w:t>
      </w:r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(ψυχανθή Άσκηση 2</w:t>
      </w:r>
      <w:r w:rsidRPr="003A6BE6">
        <w:rPr>
          <w:rFonts w:ascii="Arial" w:eastAsia="Times New Roman" w:hAnsi="Arial" w:cs="Arial"/>
          <w:color w:val="555555"/>
          <w:sz w:val="16"/>
          <w:szCs w:val="16"/>
          <w:vertAlign w:val="superscript"/>
          <w:lang w:eastAsia="el-GR"/>
        </w:rPr>
        <w:t>η</w:t>
      </w:r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)</w:t>
      </w:r>
    </w:p>
    <w:p w:rsidR="00D41CB9" w:rsidRPr="00D41CB9" w:rsidRDefault="00D41CB9" w:rsidP="00D41C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bookmarkStart w:id="0" w:name="_GoBack"/>
      <w:bookmarkEnd w:id="0"/>
    </w:p>
    <w:p w:rsidR="00D41CB9" w:rsidRPr="00D41CB9" w:rsidRDefault="00D41CB9" w:rsidP="00D41CB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el-GR"/>
        </w:rPr>
      </w:pPr>
      <w:r w:rsidRPr="00D41CB9">
        <w:rPr>
          <w:rFonts w:ascii="Arial" w:eastAsia="Times New Roman" w:hAnsi="Arial" w:cs="Arial"/>
          <w:b/>
          <w:color w:val="555555"/>
          <w:sz w:val="21"/>
          <w:szCs w:val="21"/>
          <w:lang w:eastAsia="el-GR"/>
        </w:rPr>
        <w:t>Γ. Εργασίες:</w:t>
      </w:r>
    </w:p>
    <w:p w:rsidR="00D41CB9" w:rsidRDefault="00D41CB9" w:rsidP="00D41C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1. </w:t>
      </w:r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Βιολογικά στάδια ανάπτυξης των σιτηρών</w:t>
      </w:r>
      <w:r>
        <w:rPr>
          <w:rFonts w:ascii="Arial" w:eastAsia="Times New Roman" w:hAnsi="Arial" w:cs="Arial"/>
          <w:color w:val="555555"/>
          <w:sz w:val="21"/>
          <w:szCs w:val="21"/>
          <w:lang w:eastAsia="el-GR"/>
        </w:rPr>
        <w:t>.</w:t>
      </w:r>
    </w:p>
    <w:p w:rsidR="00D41CB9" w:rsidRDefault="00D41CB9" w:rsidP="00D41C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l-GR"/>
        </w:rPr>
        <w:t xml:space="preserve">2. </w:t>
      </w:r>
      <w:r w:rsidRPr="003A6BE6">
        <w:rPr>
          <w:rFonts w:ascii="Arial" w:eastAsia="Times New Roman" w:hAnsi="Arial" w:cs="Arial"/>
          <w:color w:val="555555"/>
          <w:sz w:val="21"/>
          <w:szCs w:val="21"/>
          <w:lang w:eastAsia="el-GR"/>
        </w:rPr>
        <w:t>Καλλιεργητική Αξία του Σπόρου.</w:t>
      </w:r>
    </w:p>
    <w:p w:rsidR="00D41CB9" w:rsidRPr="003A6BE6" w:rsidRDefault="00D41CB9" w:rsidP="00D41C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l-GR"/>
        </w:rPr>
        <w:t>3. Άσκηση επιλογής τους</w:t>
      </w:r>
    </w:p>
    <w:p w:rsidR="00D73412" w:rsidRDefault="00D73412"/>
    <w:sectPr w:rsidR="00D734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6"/>
    <w:rsid w:val="003A6BE6"/>
    <w:rsid w:val="00D41CB9"/>
    <w:rsid w:val="00D7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3083"/>
  <w15:chartTrackingRefBased/>
  <w15:docId w15:val="{A74F278B-4E82-4409-AE35-F85A547E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nouncement-date">
    <w:name w:val="announcement-date"/>
    <w:basedOn w:val="DefaultParagraphFont"/>
    <w:rsid w:val="003A6BE6"/>
  </w:style>
  <w:style w:type="paragraph" w:styleId="NormalWeb">
    <w:name w:val="Normal (Web)"/>
    <w:basedOn w:val="Normal"/>
    <w:uiPriority w:val="99"/>
    <w:semiHidden/>
    <w:unhideWhenUsed/>
    <w:rsid w:val="003A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3A6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Paschalidis</dc:creator>
  <cp:keywords/>
  <dc:description/>
  <cp:lastModifiedBy>Konstantinos Paschalidis</cp:lastModifiedBy>
  <cp:revision>2</cp:revision>
  <dcterms:created xsi:type="dcterms:W3CDTF">2019-10-18T07:29:00Z</dcterms:created>
  <dcterms:modified xsi:type="dcterms:W3CDTF">2019-10-18T08:18:00Z</dcterms:modified>
</cp:coreProperties>
</file>