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4813" w:rsidRDefault="00CE4813" w:rsidP="00CE4813">
      <w:pPr>
        <w:pStyle w:val="3"/>
        <w:spacing w:line="240" w:lineRule="auto"/>
        <w:rPr>
          <w:rFonts w:ascii="Tahoma" w:hAnsi="Tahoma"/>
        </w:rPr>
      </w:pPr>
      <w:r w:rsidRPr="00F43E8F">
        <w:rPr>
          <w:rFonts w:ascii="Tahoma" w:hAnsi="Tahoma"/>
        </w:rPr>
        <w:t>Επεξεργασία υγρών αποβλήτων &amp; επαναχρησιμοποίηση</w:t>
      </w:r>
      <w:r>
        <w:rPr>
          <w:rFonts w:ascii="Tahoma" w:hAnsi="Tahoma"/>
        </w:rPr>
        <w:t xml:space="preserve"> – Εργαστήριο </w:t>
      </w:r>
      <w:r w:rsidRPr="008E507B">
        <w:rPr>
          <w:rFonts w:ascii="Tahoma" w:hAnsi="Tahoma"/>
        </w:rPr>
        <w:t>1</w:t>
      </w:r>
    </w:p>
    <w:p w:rsidR="00CE4813" w:rsidRPr="00CE4813" w:rsidRDefault="00CE4813" w:rsidP="00CE4813">
      <w:pPr>
        <w:rPr>
          <w:lang w:eastAsia="el-GR"/>
        </w:rPr>
      </w:pPr>
    </w:p>
    <w:p w:rsidR="00CE4813" w:rsidRPr="00427D3A" w:rsidRDefault="00CE4813" w:rsidP="00CE4813">
      <w:pPr>
        <w:rPr>
          <w:lang w:eastAsia="el-GR"/>
        </w:rPr>
      </w:pPr>
    </w:p>
    <w:p w:rsidR="00CE4813" w:rsidRDefault="00CE4813" w:rsidP="00CE4813">
      <w:pPr>
        <w:pStyle w:val="a3"/>
        <w:numPr>
          <w:ilvl w:val="0"/>
          <w:numId w:val="1"/>
        </w:numPr>
        <w:tabs>
          <w:tab w:val="left" w:pos="2610"/>
        </w:tabs>
        <w:rPr>
          <w:rFonts w:ascii="Calibri" w:hAnsi="Calibri"/>
          <w:b/>
          <w:color w:val="2F5496" w:themeColor="accent5" w:themeShade="BF"/>
          <w:sz w:val="28"/>
          <w:szCs w:val="28"/>
        </w:rPr>
      </w:pPr>
      <w:r>
        <w:rPr>
          <w:rFonts w:ascii="Calibri" w:hAnsi="Calibri"/>
          <w:b/>
          <w:color w:val="2F5496" w:themeColor="accent5" w:themeShade="BF"/>
          <w:sz w:val="28"/>
          <w:szCs w:val="28"/>
        </w:rPr>
        <w:t>Επίσκεψη στη ΕΕΛ(Εγκατάσταση Επεξεργασίας Λυμάτων) Ηρακλείου.</w:t>
      </w:r>
    </w:p>
    <w:p w:rsidR="00CE4813" w:rsidRDefault="00CE4813" w:rsidP="00CE4813">
      <w:pPr>
        <w:pStyle w:val="a3"/>
        <w:ind w:left="360"/>
        <w:jc w:val="both"/>
        <w:rPr>
          <w:rFonts w:ascii="Calibri" w:hAnsi="Calibri"/>
        </w:rPr>
      </w:pPr>
    </w:p>
    <w:p w:rsidR="00CE4813" w:rsidRPr="00193EF7" w:rsidRDefault="00CE4813" w:rsidP="00CE4813">
      <w:pPr>
        <w:pStyle w:val="a3"/>
        <w:ind w:left="360"/>
        <w:jc w:val="both"/>
        <w:rPr>
          <w:rFonts w:ascii="Calibri" w:hAnsi="Calibri"/>
        </w:rPr>
      </w:pPr>
      <w:r w:rsidRPr="00193EF7">
        <w:rPr>
          <w:rFonts w:ascii="Calibri" w:hAnsi="Calibri"/>
        </w:rPr>
        <w:t>Η ασφαλής απελευθέρωση των υγρών αποβλήτων στο περιβάλλον ή επαναχρησιμοποίησή τους θα απαιτούσε κάποιο βαθμό επεξεργασίας.  Οι διάφορες τεχνολογίες που χρησιμοποιούνται για την επεξεργασία αυτή αποτελούν τις τεχνολογίες επεξεργασίας των υγρών αποβλήτων. Οι απαιτήσεις  επεξεργασίας διαμορφώνονται σύμφωνα με την ευαισθησία του τελικού αποδέκτη. Η επεξεργασία των υγρών αποβλήτων είναι σημαντική για την αποφυγή της υποβάθμισης του περιβάλλοντος. Ως ολοκληρωμένη διαχείριση ορίζεται το σύνολο των τεχνολογιών επεξεργασίας των υγρών αποβλήτων που στόχο έχουν την ασφαλή απομάκρυνση των λυμάτων από το χώρο παραγωγής τους (αποχετευτικό δίκτυο), τη μείωση ή το μηδενισμό των βλαπτικών συνεπειών των λυμάτων (βιολογικοί καθαρισμοί), την επανάκτηση και επαναχρησιμοποίηση του νερού (τριτοβάθμια επεξεργασία) και τη διαχείριση της παραγόμενης λάσπης, π.χ. αναερόβια επεξεργασία ή και στη συνέχεια αερόβια επεξεργασία (</w:t>
      </w:r>
      <w:proofErr w:type="spellStart"/>
      <w:r w:rsidRPr="00193EF7">
        <w:rPr>
          <w:rFonts w:ascii="Calibri" w:hAnsi="Calibri"/>
        </w:rPr>
        <w:t>κομποστοποίηση</w:t>
      </w:r>
      <w:proofErr w:type="spellEnd"/>
      <w:r w:rsidRPr="00193EF7">
        <w:rPr>
          <w:rFonts w:ascii="Calibri" w:hAnsi="Calibri"/>
        </w:rPr>
        <w:t xml:space="preserve">).  Τα κυριότερα στάδια της γραμμής υγρών στην επεξεργασία υγρών αποβλήτων με συμβατικές μονάδες, με στόχο την απομάκρυνση των ρυπαντών που περιέχονται σε αυτά, συνοψίζονται σε: μέτρηση παροχής, </w:t>
      </w:r>
      <w:proofErr w:type="spellStart"/>
      <w:r w:rsidRPr="00193EF7">
        <w:rPr>
          <w:rFonts w:ascii="Calibri" w:hAnsi="Calibri"/>
        </w:rPr>
        <w:t>εσχάρωση</w:t>
      </w:r>
      <w:proofErr w:type="spellEnd"/>
      <w:r w:rsidRPr="00193EF7">
        <w:rPr>
          <w:rFonts w:ascii="Calibri" w:hAnsi="Calibri"/>
        </w:rPr>
        <w:t xml:space="preserve">, </w:t>
      </w:r>
      <w:proofErr w:type="spellStart"/>
      <w:r w:rsidRPr="00193EF7">
        <w:rPr>
          <w:rFonts w:ascii="Calibri" w:hAnsi="Calibri"/>
        </w:rPr>
        <w:t>αμμοσυλλογή</w:t>
      </w:r>
      <w:proofErr w:type="spellEnd"/>
      <w:r w:rsidRPr="00193EF7">
        <w:rPr>
          <w:rFonts w:ascii="Calibri" w:hAnsi="Calibri"/>
        </w:rPr>
        <w:t xml:space="preserve">, </w:t>
      </w:r>
      <w:proofErr w:type="spellStart"/>
      <w:r w:rsidRPr="00193EF7">
        <w:rPr>
          <w:rFonts w:ascii="Calibri" w:hAnsi="Calibri"/>
        </w:rPr>
        <w:t>λιποσυλλογή</w:t>
      </w:r>
      <w:proofErr w:type="spellEnd"/>
      <w:r w:rsidRPr="00193EF7">
        <w:rPr>
          <w:rFonts w:ascii="Calibri" w:hAnsi="Calibri"/>
        </w:rPr>
        <w:t xml:space="preserve">, απομάκρυνση αιωρούμενων στερεών, βιολογική αποδόμηση και δευτεροβάθμιος διαχωρισμός στερεών.  </w:t>
      </w:r>
    </w:p>
    <w:tbl>
      <w:tblPr>
        <w:tblW w:w="8449" w:type="dxa"/>
        <w:jc w:val="center"/>
        <w:tblCellSpacing w:w="37" w:type="dxa"/>
        <w:tblCellMar>
          <w:top w:w="30" w:type="dxa"/>
          <w:left w:w="30" w:type="dxa"/>
          <w:bottom w:w="30" w:type="dxa"/>
          <w:right w:w="30" w:type="dxa"/>
        </w:tblCellMar>
        <w:tblLook w:val="0000" w:firstRow="0" w:lastRow="0" w:firstColumn="0" w:lastColumn="0" w:noHBand="0" w:noVBand="0"/>
      </w:tblPr>
      <w:tblGrid>
        <w:gridCol w:w="8449"/>
      </w:tblGrid>
      <w:tr w:rsidR="00CE4813" w:rsidRPr="00E861E4" w:rsidTr="005E0B28">
        <w:trPr>
          <w:tblCellSpacing w:w="37" w:type="dxa"/>
          <w:jc w:val="center"/>
        </w:trPr>
        <w:tc>
          <w:tcPr>
            <w:tcW w:w="8301" w:type="dxa"/>
            <w:vAlign w:val="center"/>
          </w:tcPr>
          <w:p w:rsidR="00CE4813" w:rsidRPr="00E861E4" w:rsidRDefault="00CE4813" w:rsidP="005E0B28">
            <w:pPr>
              <w:spacing w:line="210" w:lineRule="atLeast"/>
              <w:jc w:val="center"/>
              <w:textAlignment w:val="center"/>
              <w:rPr>
                <w:rFonts w:ascii="Calibri" w:eastAsia="Arial Unicode MS" w:hAnsi="Calibri"/>
                <w:color w:val="000000"/>
              </w:rPr>
            </w:pPr>
            <w:r w:rsidRPr="00E861E4">
              <w:rPr>
                <w:rFonts w:ascii="Calibri" w:hAnsi="Calibri"/>
                <w:color w:val="000000"/>
              </w:rPr>
              <w:fldChar w:fldCharType="begin"/>
            </w:r>
            <w:r w:rsidRPr="00E861E4">
              <w:rPr>
                <w:rFonts w:ascii="Calibri" w:hAnsi="Calibri"/>
                <w:color w:val="000000"/>
              </w:rPr>
              <w:instrText xml:space="preserve"> INCLUDEPICTURE "http://www.envi.gr/DEYA/document/images/Chapter4/image004.gif" \* MERGEFORMATINET </w:instrText>
            </w:r>
            <w:r w:rsidRPr="00E861E4">
              <w:rPr>
                <w:rFonts w:ascii="Calibri" w:hAnsi="Calibri"/>
                <w:color w:val="000000"/>
              </w:rPr>
              <w:fldChar w:fldCharType="separate"/>
            </w:r>
            <w:r w:rsidRPr="00E861E4">
              <w:rPr>
                <w:rFonts w:ascii="Calibri" w:hAnsi="Calibri"/>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77.55pt;height:67pt">
                  <v:imagedata r:id="rId5" r:href="rId6"/>
                </v:shape>
              </w:pict>
            </w:r>
            <w:r w:rsidRPr="00E861E4">
              <w:rPr>
                <w:rFonts w:ascii="Calibri" w:hAnsi="Calibri"/>
                <w:color w:val="000000"/>
              </w:rPr>
              <w:fldChar w:fldCharType="end"/>
            </w:r>
          </w:p>
        </w:tc>
      </w:tr>
      <w:tr w:rsidR="00CE4813" w:rsidRPr="00E861E4" w:rsidTr="005E0B28">
        <w:trPr>
          <w:tblCellSpacing w:w="37" w:type="dxa"/>
          <w:jc w:val="center"/>
        </w:trPr>
        <w:tc>
          <w:tcPr>
            <w:tcW w:w="8301" w:type="dxa"/>
            <w:vAlign w:val="center"/>
          </w:tcPr>
          <w:p w:rsidR="00CE4813" w:rsidRPr="00E861E4" w:rsidRDefault="00CE4813" w:rsidP="005E0B28">
            <w:pPr>
              <w:pStyle w:val="Web"/>
              <w:jc w:val="center"/>
              <w:textAlignment w:val="center"/>
              <w:rPr>
                <w:rFonts w:ascii="Calibri" w:hAnsi="Calibri" w:cs="Times New Roman"/>
                <w:color w:val="000000"/>
              </w:rPr>
            </w:pPr>
            <w:r w:rsidRPr="00E861E4">
              <w:rPr>
                <w:rFonts w:ascii="Calibri" w:hAnsi="Calibri" w:cs="Times New Roman"/>
                <w:color w:val="000000"/>
              </w:rPr>
              <w:t>Τυπική ροή υγρών σε συμβατική μονάδα επεξεργασίας</w:t>
            </w:r>
          </w:p>
        </w:tc>
      </w:tr>
    </w:tbl>
    <w:p w:rsidR="00CE4813" w:rsidRDefault="00CE4813" w:rsidP="00CE4813">
      <w:pPr>
        <w:pStyle w:val="a3"/>
        <w:tabs>
          <w:tab w:val="left" w:pos="2610"/>
        </w:tabs>
        <w:ind w:left="360"/>
        <w:rPr>
          <w:rFonts w:ascii="Calibri" w:hAnsi="Calibri"/>
          <w:b/>
          <w:color w:val="2F5496" w:themeColor="accent5" w:themeShade="BF"/>
          <w:sz w:val="28"/>
          <w:szCs w:val="28"/>
        </w:rPr>
      </w:pPr>
      <w:r>
        <w:rPr>
          <w:rFonts w:ascii="Calibri" w:hAnsi="Calibri"/>
          <w:b/>
          <w:color w:val="2F5496" w:themeColor="accent5" w:themeShade="BF"/>
          <w:sz w:val="28"/>
          <w:szCs w:val="28"/>
        </w:rPr>
        <w:t xml:space="preserve"> </w:t>
      </w:r>
    </w:p>
    <w:p w:rsidR="00CE4813" w:rsidRDefault="00CE4813" w:rsidP="00CE4813">
      <w:pPr>
        <w:pStyle w:val="a3"/>
        <w:tabs>
          <w:tab w:val="left" w:pos="2610"/>
        </w:tabs>
        <w:ind w:left="360"/>
        <w:jc w:val="center"/>
        <w:rPr>
          <w:rFonts w:ascii="Calibri" w:hAnsi="Calibri"/>
          <w:b/>
          <w:color w:val="2F5496" w:themeColor="accent5" w:themeShade="BF"/>
          <w:sz w:val="28"/>
          <w:szCs w:val="28"/>
        </w:rPr>
      </w:pPr>
      <w:r>
        <w:rPr>
          <w:rFonts w:ascii="Calibri" w:hAnsi="Calibri"/>
          <w:b/>
          <w:color w:val="2F5496" w:themeColor="accent5" w:themeShade="BF"/>
          <w:sz w:val="28"/>
          <w:szCs w:val="28"/>
        </w:rPr>
        <w:t>Άσκηση:</w:t>
      </w:r>
    </w:p>
    <w:p w:rsidR="00821FB4" w:rsidRDefault="00CE4813" w:rsidP="00CE4813">
      <w:pPr>
        <w:pStyle w:val="a3"/>
        <w:numPr>
          <w:ilvl w:val="0"/>
          <w:numId w:val="2"/>
        </w:numPr>
      </w:pPr>
      <w:r>
        <w:t xml:space="preserve">Δώστε μια φωτογραφία που πήρατε από την επίσκεψη στην ΕΕΛ, και αναφέρετε ποιο στάδιο επεξεργασίας αποτυπώνει. </w:t>
      </w:r>
      <w:bookmarkStart w:id="0" w:name="_GoBack"/>
      <w:bookmarkEnd w:id="0"/>
    </w:p>
    <w:sectPr w:rsidR="00821FB4" w:rsidSect="00CE4813">
      <w:pgSz w:w="11906" w:h="16838"/>
      <w:pgMar w:top="1440" w:right="991" w:bottom="144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9A05C8"/>
    <w:multiLevelType w:val="hybridMultilevel"/>
    <w:tmpl w:val="0942974E"/>
    <w:lvl w:ilvl="0" w:tplc="6158C48E">
      <w:start w:val="1"/>
      <w:numFmt w:val="decimal"/>
      <w:lvlText w:val="%1."/>
      <w:lvlJc w:val="left"/>
      <w:pPr>
        <w:ind w:left="36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5DDD2448"/>
    <w:multiLevelType w:val="hybridMultilevel"/>
    <w:tmpl w:val="1076BA72"/>
    <w:lvl w:ilvl="0" w:tplc="0DD02704">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813"/>
    <w:rsid w:val="00774401"/>
    <w:rsid w:val="00CE4813"/>
    <w:rsid w:val="00E2679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43C65"/>
  <w15:chartTrackingRefBased/>
  <w15:docId w15:val="{133644B4-E411-4EBD-A666-865AAD8D2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4813"/>
  </w:style>
  <w:style w:type="paragraph" w:styleId="3">
    <w:name w:val="heading 3"/>
    <w:basedOn w:val="a"/>
    <w:next w:val="a"/>
    <w:link w:val="3Char"/>
    <w:qFormat/>
    <w:rsid w:val="00CE4813"/>
    <w:pPr>
      <w:keepNext/>
      <w:spacing w:before="240" w:after="60" w:line="360" w:lineRule="auto"/>
      <w:jc w:val="both"/>
      <w:outlineLvl w:val="2"/>
    </w:pPr>
    <w:rPr>
      <w:rFonts w:ascii="Arial" w:eastAsia="Times New Roman" w:hAnsi="Arial" w:cs="Arial"/>
      <w:b/>
      <w:bCs/>
      <w:sz w:val="26"/>
      <w:szCs w:val="26"/>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rsid w:val="00CE4813"/>
    <w:rPr>
      <w:rFonts w:ascii="Arial" w:eastAsia="Times New Roman" w:hAnsi="Arial" w:cs="Arial"/>
      <w:b/>
      <w:bCs/>
      <w:sz w:val="26"/>
      <w:szCs w:val="26"/>
      <w:lang w:eastAsia="el-GR"/>
    </w:rPr>
  </w:style>
  <w:style w:type="paragraph" w:styleId="a3">
    <w:name w:val="List Paragraph"/>
    <w:basedOn w:val="a"/>
    <w:uiPriority w:val="34"/>
    <w:qFormat/>
    <w:rsid w:val="00CE4813"/>
    <w:pPr>
      <w:ind w:left="720"/>
      <w:contextualSpacing/>
    </w:pPr>
  </w:style>
  <w:style w:type="paragraph" w:styleId="Web">
    <w:name w:val="Normal (Web)"/>
    <w:basedOn w:val="a"/>
    <w:rsid w:val="00CE4813"/>
    <w:pPr>
      <w:spacing w:before="30" w:after="30" w:line="240" w:lineRule="auto"/>
      <w:ind w:left="30" w:right="30"/>
    </w:pPr>
    <w:rPr>
      <w:rFonts w:ascii="Arial" w:eastAsia="Arial Unicode MS" w:hAnsi="Arial" w:cs="Arial"/>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www.envi.gr/DEYA/document/images/Chapter4/image004.gif"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259</Words>
  <Characters>1399</Characters>
  <Application>Microsoft Office Word</Application>
  <DocSecurity>0</DocSecurity>
  <Lines>11</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Nikos Markakis</dc:creator>
  <cp:keywords/>
  <dc:description/>
  <cp:lastModifiedBy>Nikos Markakis</cp:lastModifiedBy>
  <cp:revision>1</cp:revision>
  <dcterms:created xsi:type="dcterms:W3CDTF">2024-05-28T07:14:00Z</dcterms:created>
  <dcterms:modified xsi:type="dcterms:W3CDTF">2024-05-28T07:18:00Z</dcterms:modified>
</cp:coreProperties>
</file>