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7flh61l1j7cn" w:id="0"/>
      <w:bookmarkEnd w:id="0"/>
      <w:r w:rsidDel="00000000" w:rsidR="00000000" w:rsidRPr="00000000">
        <w:rPr>
          <w:rtl w:val="0"/>
        </w:rPr>
        <w:t xml:space="preserve">Bank Management System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rPr/>
      </w:pPr>
      <w:bookmarkStart w:colFirst="0" w:colLast="0" w:name="_q9e013fj80cy" w:id="1"/>
      <w:bookmarkEnd w:id="1"/>
      <w:r w:rsidDel="00000000" w:rsidR="00000000" w:rsidRPr="00000000">
        <w:rPr>
          <w:rtl w:val="0"/>
        </w:rPr>
        <w:t xml:space="preserve">Textual Analysis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4892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48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Actor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Use Case</w:t>
            </w:r>
          </w:p>
        </w:tc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Requirement</w:t>
            </w:r>
          </w:p>
        </w:tc>
        <w:tc>
          <w:tcPr>
            <w:shd w:fill="76097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Class</w:t>
            </w:r>
          </w:p>
        </w:tc>
        <w:tc>
          <w:tcPr>
            <w:shd w:fill="e6913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Activity</w:t>
            </w:r>
          </w:p>
        </w:tc>
        <w:tc>
          <w:tcPr>
            <w:shd w:fill="ff33a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rPr/>
      </w:pPr>
      <w:bookmarkStart w:colFirst="0" w:colLast="0" w:name="_6ux7x2ketoyx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rPr/>
      </w:pPr>
      <w:bookmarkStart w:colFirst="0" w:colLast="0" w:name="_jwu4ljuweg7o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rPr/>
      </w:pPr>
      <w:bookmarkStart w:colFirst="0" w:colLast="0" w:name="_n1l2q067zfh2" w:id="4"/>
      <w:bookmarkEnd w:id="4"/>
      <w:r w:rsidDel="00000000" w:rsidR="00000000" w:rsidRPr="00000000">
        <w:rPr>
          <w:rtl w:val="0"/>
        </w:rPr>
        <w:t xml:space="preserve">Use Case Diagram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8989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1001" r="1001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9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