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Title"/>
        <w:rPr>
          <w:rFonts w:ascii="Times New Roman" w:hAnsi="Times New Roman" w:cs="Times New Roman"/>
        </w:rPr>
      </w:pPr>
      <w:r>
        <w:rPr>
          <w:rFonts w:ascii="Times New Roman" w:hAnsi="Times New Roman" w:cs="Times New Roman"/>
        </w:rPr>
        <w:t xml:space="preserve">F1 GrandPrix Case Study</w:t>
      </w:r>
    </w:p>
    <w:p>
      <w:pPr>
        <w:pStyle w:val="Subtitle"/>
        <w:rPr>
          <w:rFonts w:ascii="Times New Roman" w:hAnsi="Times New Roman" w:cs="Times New Roman"/>
        </w:rPr>
      </w:pPr>
      <w:r>
        <w:rPr>
          <w:rFonts w:ascii="Times New Roman" w:hAnsi="Times New Roman" w:cs="Times New Roman"/>
        </w:rPr>
        <w:t xml:space="preserve">Assignment 2: Lineup as arrays</w:t>
      </w:r>
    </w:p>
    <w:p>
      <w:pPr>
        <w:pStyle w:val="Subtitle"/>
        <w:rPr>
          <w:rFonts w:ascii="Times New Roman" w:hAnsi="Times New Roman" w:cs="Times New Roman"/>
        </w:rPr>
      </w:pPr>
      <w:r>
        <w:rPr>
          <w:rFonts w:ascii="Times New Roman" w:hAnsi="Times New Roman" w:cs="Times New Roman"/>
        </w:rPr>
        <w:t xml:space="preserve">Samuel Boor er2353</w:t>
      </w:r>
    </w:p>
    <w:p>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1. Introduction</w:t>
      </w:r>
    </w:p>
    <w:p>
      <w:pPr>
        <w:rPr>
          <w:rFonts w:ascii="Times New Roman" w:hAnsi="Times New Roman" w:cs="Times New Roman"/>
          <w:color w:val="000000" w:themeColor="text1"/>
        </w:rPr>
      </w:pPr>
      <w:r>
        <w:rPr>
          <w:rFonts w:ascii="Times New Roman" w:hAnsi="Times New Roman" w:cs="Times New Roman"/>
          <w:color w:val="000000" w:themeColor="text1"/>
        </w:rPr>
        <w:t xml:space="preserve">This report addresses Assignment 2 of the F1 GrandPrix case study. The task is to extend the database so it also stores the starting lineup of each Grand Prix, using the PostgreSQL array data type. The starting lineup is the order drivers line up on the grid before the race, which is different from the finishing positions already in the CSV. The lineup must be stored as an adjacency list, meaning for every driver we can find who is in front and who is behind. The goal is to build the table, load the CSV data into it, and answer four short queries on the Bahrain 2022 lineup.</w:t>
      </w:r>
    </w:p>
    <w:p>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2. The Lineup Table with Arrays</w:t>
      </w:r>
    </w:p>
    <w:p>
      <w:pPr>
        <w:rPr>
          <w:rFonts w:ascii="Times New Roman" w:hAnsi="Times New Roman" w:cs="Times New Roman"/>
          <w:color w:val="000000" w:themeColor="text1"/>
        </w:rPr>
      </w:pPr>
      <w:r>
        <w:rPr>
          <w:rFonts w:ascii="Times New Roman" w:hAnsi="Times New Roman" w:cs="Times New Roman"/>
          <w:color w:val="000000" w:themeColor="text1"/>
        </w:rPr>
        <w:t xml:space="preserve">I created a new table called GRANDPRIX_LINEUP with one row per Grand Prix. Each row holds the whole lineup in two arrays: driver_codes stores the pilot_ids in grid order, and car_names stores the matching cars in the same order. Index 1 is pole position and the last index is the back of the grid. Because the array is already in grid order, position i is next to position i-1 and i+1, so the array itself acts as the adjacency list. A CHECK constraint makes sure the two arrays always have the same length.</w:t>
      </w:r>
    </w:p>
    <w:p>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3. Loading Data and Building the Arrays</w:t>
      </w:r>
    </w:p>
    <w:p>
      <w:pPr>
        <w:rPr>
          <w:rFonts w:ascii="Times New Roman" w:hAnsi="Times New Roman" w:cs="Times New Roman"/>
          <w:color w:val="000000" w:themeColor="text1"/>
        </w:rPr>
      </w:pPr>
      <w:r>
        <w:rPr>
          <w:rFonts w:ascii="Times New Roman" w:hAnsi="Times New Roman" w:cs="Times New Roman"/>
          <w:color w:val="000000" w:themeColor="text1"/>
        </w:rPr>
        <w:t xml:space="preserve">I first loaded the CSV into a staging table called f1_qualifying (the same universal relation from Assignment 1) using the COPY command. Then I filled GRANDPRIX_LINEUP with a single INSERT ... SELECT that groups the staging rows by grandprixid and builds the two arrays with array_agg(... ORDER BY baselineposition). The ORDER BY inside array_agg is the key part: it guarantees that the driver with baselineposition 1 ends up at array index 1, the driver with position 2 ends up at index 2, and so on. This way the array order exactly matches the grid order without any hardcoded inserts.</w:t>
      </w:r>
    </w:p>
    <w:p>
      <w:r>
        <w:br w:type="page"/>
      </w:r>
    </w:p>
    <w:p>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4. The Four Queries and Results</w:t>
      </w:r>
    </w:p>
    <w:p>
      <w:pPr>
        <w:rPr>
          <w:rFonts w:ascii="Times New Roman" w:hAnsi="Times New Roman" w:cs="Times New Roman"/>
          <w:color w:val="000000" w:themeColor="text1"/>
        </w:rPr>
      </w:pPr>
      <w:r>
        <w:rPr>
          <w:rFonts w:ascii="Times New Roman" w:hAnsi="Times New Roman" w:cs="Times New Roman"/>
          <w:color w:val="000000" w:themeColor="text1"/>
        </w:rPr>
        <w:t xml:space="preserve">I chose pilot_id 16 (Charles Leclerc, pole at Bahrain 2022) as the anchor driver for all four queries. Every query is a single expression on the array, with no joins.</w:t>
      </w:r>
    </w:p>
    <w:tbl>
      <w:tblPr>
        <w:tblW w:w="9360" w:type="dxa"/>
        <w:tblBorders>
          <w:top w:val="single" w:sz="4" w:color="auto"/>
          <w:left w:val="single" w:sz="4" w:color="auto"/>
          <w:bottom w:val="single" w:sz="4" w:color="auto"/>
          <w:right w:val="single" w:sz="4" w:color="auto"/>
          <w:insideH w:val="single" w:sz="4" w:color="auto"/>
          <w:insideV w:val="single" w:sz="4" w:color="auto"/>
        </w:tblBorders>
        <w:tblLayout w:type="fixed"/>
      </w:tblPr>
      <w:tblGrid>
        <w:gridCol w:w="2400"/>
        <w:gridCol w:w="4360"/>
        <w:gridCol w:w="2600"/>
      </w:tblGrid>
      <w:tr>
        <w:tc>
          <w:tcPr>
            <w:tcW w:w="2400" w:type="dxa"/>
            <w:shd w:val="clear" w:color="auto" w:fill="DEEAF6"/>
          </w:tcPr>
          <w:p>
            <w:pPr>
              <w:rPr>
                <w:rFonts w:ascii="Times New Roman" w:hAnsi="Times New Roman" w:cs="Times New Roman"/>
                <w:b/>
                <w:color w:val="000000" w:themeColor="text1"/>
              </w:rPr>
            </w:pPr>
            <w:r>
              <w:rPr>
                <w:rFonts w:ascii="Times New Roman" w:hAnsi="Times New Roman" w:cs="Times New Roman"/>
                <w:b/>
                <w:color w:val="000000" w:themeColor="text1"/>
              </w:rPr>
              <w:t xml:space="preserve">Query</w:t>
            </w:r>
          </w:p>
        </w:tc>
        <w:tc>
          <w:tcPr>
            <w:tcW w:w="4360" w:type="dxa"/>
            <w:shd w:val="clear" w:color="auto" w:fill="DEEAF6"/>
          </w:tcPr>
          <w:p>
            <w:pPr>
              <w:rPr>
                <w:rFonts w:ascii="Times New Roman" w:hAnsi="Times New Roman" w:cs="Times New Roman"/>
                <w:b/>
                <w:color w:val="000000" w:themeColor="text1"/>
              </w:rPr>
            </w:pPr>
            <w:r>
              <w:rPr>
                <w:rFonts w:ascii="Times New Roman" w:hAnsi="Times New Roman" w:cs="Times New Roman"/>
                <w:b/>
                <w:color w:val="000000" w:themeColor="text1"/>
              </w:rPr>
              <w:t xml:space="preserve">Key array expression</w:t>
            </w:r>
          </w:p>
        </w:tc>
        <w:tc>
          <w:tcPr>
            <w:tcW w:w="2600" w:type="dxa"/>
            <w:shd w:val="clear" w:color="auto" w:fill="DEEAF6"/>
          </w:tcPr>
          <w:p>
            <w:pPr>
              <w:rPr>
                <w:rFonts w:ascii="Times New Roman" w:hAnsi="Times New Roman" w:cs="Times New Roman"/>
                <w:b/>
                <w:color w:val="000000" w:themeColor="text1"/>
              </w:rPr>
            </w:pPr>
            <w:r>
              <w:rPr>
                <w:rFonts w:ascii="Times New Roman" w:hAnsi="Times New Roman" w:cs="Times New Roman"/>
                <w:b/>
                <w:color w:val="000000" w:themeColor="text1"/>
              </w:rPr>
              <w:t xml:space="preserve">Result (anchor = 16)</w:t>
            </w:r>
          </w:p>
        </w:tc>
      </w:tr>
      <w:tr>
        <w:tc>
          <w:tcPr>
            <w:tcW w:w="24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All drivers behind</w:t>
            </w:r>
          </w:p>
        </w:tc>
        <w:tc>
          <w:tcPr>
            <w:tcW w:w="436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unnest(driver_codes[array_position(driver_codes, 16) + 1 : ])</w:t>
            </w:r>
          </w:p>
        </w:tc>
        <w:tc>
          <w:tcPr>
            <w:tcW w:w="26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1, 55, 11, 44, 77, 20, 14, 63, 10</w:t>
            </w:r>
          </w:p>
        </w:tc>
      </w:tr>
      <w:tr>
        <w:tc>
          <w:tcPr>
            <w:tcW w:w="24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One position behind</w:t>
            </w:r>
          </w:p>
        </w:tc>
        <w:tc>
          <w:tcPr>
            <w:tcW w:w="436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driver_codes[array_position(driver_codes, 16) + 1]</w:t>
            </w:r>
          </w:p>
        </w:tc>
        <w:tc>
          <w:tcPr>
            <w:tcW w:w="26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1 (Verstappen)</w:t>
            </w:r>
          </w:p>
        </w:tc>
      </w:tr>
      <w:tr>
        <w:tc>
          <w:tcPr>
            <w:tcW w:w="24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Two positions behind</w:t>
            </w:r>
          </w:p>
        </w:tc>
        <w:tc>
          <w:tcPr>
            <w:tcW w:w="436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driver_codes[array_position(driver_codes, 16) + 2]</w:t>
            </w:r>
          </w:p>
        </w:tc>
        <w:tc>
          <w:tcPr>
            <w:tcW w:w="26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55 (Sainz)</w:t>
            </w:r>
          </w:p>
        </w:tc>
      </w:tr>
      <w:tr>
        <w:tc>
          <w:tcPr>
            <w:tcW w:w="24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At the front (pole)</w:t>
            </w:r>
          </w:p>
        </w:tc>
        <w:tc>
          <w:tcPr>
            <w:tcW w:w="436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driver_codes[1]</w:t>
            </w:r>
          </w:p>
        </w:tc>
        <w:tc>
          <w:tcPr>
            <w:tcW w:w="2600" w:type="dxa"/>
          </w:tcPr>
          <w:p>
            <w:pPr>
              <w:rPr>
                <w:rFonts w:ascii="Times New Roman" w:hAnsi="Times New Roman" w:cs="Times New Roman"/>
                <w:color w:val="000000" w:themeColor="text1"/>
              </w:rPr>
            </w:pPr>
            <w:r>
              <w:rPr>
                <w:rFonts w:ascii="Times New Roman" w:hAnsi="Times New Roman" w:cs="Times New Roman"/>
                <w:color w:val="000000" w:themeColor="text1"/>
              </w:rPr>
              <w:t xml:space="preserve">16, FERRARI (Leclerc)</w:t>
            </w:r>
          </w:p>
        </w:tc>
      </w:tr>
    </w:tbl>
    <w:p>
      <w:pPr>
        <w:rPr>
          <w:rFonts w:ascii="Times New Roman" w:hAnsi="Times New Roman" w:cs="Times New Roman"/>
          <w:color w:val="000000" w:themeColor="text1"/>
        </w:rPr>
      </w:pPr>
      <w:r>
        <w:rPr>
          <w:rFonts w:ascii="Times New Roman" w:hAnsi="Times New Roman" w:cs="Times New Roman"/>
          <w:color w:val="000000" w:themeColor="text1"/>
        </w:rPr>
        <w:t xml:space="preserve">The function array_position finds the index of the anchor driver. Once we have that index, simple integer offsets (+1, +2) give the driver at any distance behind. The slice [n : ] together with unnest returns every driver after a position as a normal result set. Pole position is just driver_codes[1] because index 1 is by definition the front of the grid.</w:t>
      </w:r>
    </w:p>
    <w:p>
      <w:pPr>
        <w:pStyle w:val="Heading1"/>
        <w:rPr>
          <w:rFonts w:ascii="Times New Roman" w:hAnsi="Times New Roman" w:cs="Times New Roman"/>
          <w:color w:val="000000" w:themeColor="text1"/>
        </w:rPr>
      </w:pPr>
      <w:r>
        <w:rPr>
          <w:rFonts w:ascii="Times New Roman" w:hAnsi="Times New Roman" w:cs="Times New Roman"/>
          <w:color w:val="000000" w:themeColor="text1"/>
        </w:rPr>
        <w:t xml:space="preserve">5. Conclusion</w:t>
      </w:r>
    </w:p>
    <w:p>
      <w:pPr>
        <w:rPr>
          <w:rFonts w:ascii="Times New Roman" w:hAnsi="Times New Roman" w:cs="Times New Roman"/>
          <w:color w:val="000000" w:themeColor="text1"/>
        </w:rPr>
      </w:pPr>
      <w:r>
        <w:rPr>
          <w:rFonts w:ascii="Times New Roman" w:hAnsi="Times New Roman" w:cs="Times New Roman"/>
          <w:color w:val="000000" w:themeColor="text1"/>
        </w:rPr>
        <w:t xml:space="preserve">Storing the lineup as an ordered array matches the natural shape of the data: a grid is an ordered list, so the schema uses an ordered list. Each of the four required queries becomes one short expression: array_position to find the anchor, index offsets for N-behind, a slice with unnest for the full list behind, and index 1 for pole position. The array data type fit the assignment well.</w:t>
      </w: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A32"/>
    <w:rsid w:val="000A3B84"/>
    <w:rsid w:val="000C0A03"/>
    <w:rsid w:val="0011175D"/>
    <w:rsid w:val="001B0DAD"/>
    <w:rsid w:val="003418DB"/>
    <w:rsid w:val="005B55B8"/>
    <w:rsid w:val="005E541C"/>
    <w:rsid w:val="00626BBF"/>
    <w:rsid w:val="008B3AF1"/>
    <w:rsid w:val="00A32551"/>
    <w:rsid w:val="00E90A32"/>
    <w:rsid w:val="00EA2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CE83AD"/>
  <w15:chartTrackingRefBased/>
  <w15:docId w15:val="{B2083920-D670-664E-9944-653E14F0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A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0A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0A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A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A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A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A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A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A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A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0A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0A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A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A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A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A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A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A32"/>
    <w:rPr>
      <w:rFonts w:eastAsiaTheme="majorEastAsia" w:cstheme="majorBidi"/>
      <w:color w:val="272727" w:themeColor="text1" w:themeTint="D8"/>
    </w:rPr>
  </w:style>
  <w:style w:type="paragraph" w:styleId="Title">
    <w:name w:val="Title"/>
    <w:basedOn w:val="Normal"/>
    <w:next w:val="Normal"/>
    <w:link w:val="TitleChar"/>
    <w:uiPriority w:val="10"/>
    <w:qFormat/>
    <w:rsid w:val="00E90A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A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A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A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A32"/>
    <w:pPr>
      <w:spacing w:before="160"/>
      <w:jc w:val="center"/>
    </w:pPr>
    <w:rPr>
      <w:i/>
      <w:iCs/>
      <w:color w:val="404040" w:themeColor="text1" w:themeTint="BF"/>
    </w:rPr>
  </w:style>
  <w:style w:type="character" w:customStyle="1" w:styleId="QuoteChar">
    <w:name w:val="Quote Char"/>
    <w:basedOn w:val="DefaultParagraphFont"/>
    <w:link w:val="Quote"/>
    <w:uiPriority w:val="29"/>
    <w:rsid w:val="00E90A32"/>
    <w:rPr>
      <w:i/>
      <w:iCs/>
      <w:color w:val="404040" w:themeColor="text1" w:themeTint="BF"/>
    </w:rPr>
  </w:style>
  <w:style w:type="paragraph" w:styleId="ListParagraph">
    <w:name w:val="List Paragraph"/>
    <w:basedOn w:val="Normal"/>
    <w:uiPriority w:val="34"/>
    <w:qFormat/>
    <w:rsid w:val="00E90A32"/>
    <w:pPr>
      <w:ind w:left="720"/>
      <w:contextualSpacing/>
    </w:pPr>
  </w:style>
  <w:style w:type="character" w:styleId="IntenseEmphasis">
    <w:name w:val="Intense Emphasis"/>
    <w:basedOn w:val="DefaultParagraphFont"/>
    <w:uiPriority w:val="21"/>
    <w:qFormat/>
    <w:rsid w:val="00E90A32"/>
    <w:rPr>
      <w:i/>
      <w:iCs/>
      <w:color w:val="0F4761" w:themeColor="accent1" w:themeShade="BF"/>
    </w:rPr>
  </w:style>
  <w:style w:type="paragraph" w:styleId="IntenseQuote">
    <w:name w:val="Intense Quote"/>
    <w:basedOn w:val="Normal"/>
    <w:next w:val="Normal"/>
    <w:link w:val="IntenseQuoteChar"/>
    <w:uiPriority w:val="30"/>
    <w:qFormat/>
    <w:rsid w:val="00E90A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A32"/>
    <w:rPr>
      <w:i/>
      <w:iCs/>
      <w:color w:val="0F4761" w:themeColor="accent1" w:themeShade="BF"/>
    </w:rPr>
  </w:style>
  <w:style w:type="character" w:styleId="IntenseReference">
    <w:name w:val="Intense Reference"/>
    <w:basedOn w:val="DefaultParagraphFont"/>
    <w:uiPriority w:val="32"/>
    <w:qFormat/>
    <w:rsid w:val="00E90A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502</Words>
  <Characters>3093</Characters>
  <Application>Microsoft Office Word</Application>
  <DocSecurity>0</DocSecurity>
  <Lines>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Boor Samuel (250036)</dc:creator>
  <cp:keywords/>
  <dc:description/>
  <cp:lastModifiedBy>Boor Samuel (250036)</cp:lastModifiedBy>
  <cp:revision>3</cp:revision>
  <dcterms:created xsi:type="dcterms:W3CDTF">2026-03-24T00:00:00Z</dcterms:created>
  <dcterms:modified xsi:type="dcterms:W3CDTF">2026-03-24T01:24:00Z</dcterms:modified>
</cp:coreProperties>
</file>