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A99B" w14:textId="038EE8E0" w:rsidR="00C04042" w:rsidRPr="00C04042" w:rsidRDefault="00C04042">
      <w:pPr>
        <w:rPr>
          <w:b/>
          <w:bCs/>
          <w:sz w:val="30"/>
          <w:szCs w:val="30"/>
        </w:rPr>
      </w:pPr>
      <w:r w:rsidRPr="00C04042">
        <w:rPr>
          <w:b/>
          <w:bCs/>
          <w:sz w:val="30"/>
          <w:szCs w:val="30"/>
        </w:rPr>
        <w:t xml:space="preserve">Δραστηριότητα: </w:t>
      </w:r>
    </w:p>
    <w:p w14:paraId="2762F20A" w14:textId="6C24929E" w:rsidR="00C04042" w:rsidRDefault="00C04042">
      <w:r>
        <w:t>Θα κάνουμε διαδραστική αναζήτηση σε επιλεγμένες βάσεις δεδομένων.</w:t>
      </w:r>
    </w:p>
    <w:p w14:paraId="39AF4EA4" w14:textId="1AEADB47" w:rsidR="00C04042" w:rsidRDefault="00C04042">
      <w:r w:rsidRPr="00C0404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CB88" wp14:editId="5B88C64C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8315505" cy="5029200"/>
                <wp:effectExtent l="0" t="0" r="28575" b="1905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BC1479-6617-7300-BC29-86024BB377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505" cy="502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7315200"/>
                                    <a:gd name="connsiteY0" fmla="*/ 0 h 1048344"/>
                                    <a:gd name="connsiteX1" fmla="*/ 7315200 w 7315200"/>
                                    <a:gd name="connsiteY1" fmla="*/ 0 h 1048344"/>
                                    <a:gd name="connsiteX2" fmla="*/ 7315200 w 7315200"/>
                                    <a:gd name="connsiteY2" fmla="*/ 1048344 h 1048344"/>
                                    <a:gd name="connsiteX3" fmla="*/ 0 w 7315200"/>
                                    <a:gd name="connsiteY3" fmla="*/ 1048344 h 1048344"/>
                                    <a:gd name="connsiteX4" fmla="*/ 0 w 7315200"/>
                                    <a:gd name="connsiteY4" fmla="*/ 0 h 10483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7315200" h="104834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23380" y="-33775"/>
                                        <a:pt x="4100816" y="138873"/>
                                        <a:pt x="7315200" y="0"/>
                                      </a:cubicBezTo>
                                      <a:cubicBezTo>
                                        <a:pt x="7227647" y="524058"/>
                                        <a:pt x="7285189" y="886119"/>
                                        <a:pt x="7315200" y="1048344"/>
                                      </a:cubicBezTo>
                                      <a:cubicBezTo>
                                        <a:pt x="5095093" y="911014"/>
                                        <a:pt x="2129210" y="910488"/>
                                        <a:pt x="0" y="1048344"/>
                                      </a:cubicBezTo>
                                      <a:cubicBezTo>
                                        <a:pt x="93190" y="693077"/>
                                        <a:pt x="38523" y="520285"/>
                                        <a:pt x="0" y="0"/>
                                      </a:cubicBezTo>
                                      <a:close/>
                                    </a:path>
                                    <a:path w="7315200" h="104834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67891" y="-101487"/>
                                        <a:pt x="5844421" y="-162162"/>
                                        <a:pt x="7315200" y="0"/>
                                      </a:cubicBezTo>
                                      <a:cubicBezTo>
                                        <a:pt x="7323903" y="269726"/>
                                        <a:pt x="7247324" y="716653"/>
                                        <a:pt x="7315200" y="1048344"/>
                                      </a:cubicBezTo>
                                      <a:cubicBezTo>
                                        <a:pt x="4430267" y="1098409"/>
                                        <a:pt x="2157144" y="889895"/>
                                        <a:pt x="0" y="1048344"/>
                                      </a:cubicBezTo>
                                      <a:cubicBezTo>
                                        <a:pt x="-72185" y="539805"/>
                                        <a:pt x="88822" y="36852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0B045" w14:textId="77777777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Google Scholar: </w:t>
                            </w:r>
                            <w:hyperlink r:id="rId6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https://scholar.google.com/</w:t>
                              </w:r>
                            </w:hyperlink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064740D4" w14:textId="77777777" w:rsidR="00C04042" w:rsidRP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ERIC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https</w:t>
                              </w:r>
                              <w:r w:rsidRPr="00C04042"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://</w:t>
                              </w:r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eric</w:t>
                              </w:r>
                              <w:r w:rsidRPr="00C04042"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ed</w:t>
                              </w:r>
                              <w:r w:rsidRPr="00C04042"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gov</w:t>
                              </w:r>
                              <w:r w:rsidRPr="00C04042"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/</w:t>
                              </w:r>
                            </w:hyperlink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(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Το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Thesaurus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του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ERIC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μπορεί να σάς βοηθήσει να εντοπίσετε τις άμεσα και έμμεσα σχετιζόμενες έννοιες με την έννοια που σάς ενδιαφέρει)</w:t>
                            </w:r>
                          </w:p>
                          <w:p w14:paraId="768EBEDB" w14:textId="16BD6399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JSTOR: </w:t>
                            </w:r>
                            <w:hyperlink r:id="rId8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https://www.jstor.org/action/showAdvancedSearch</w:t>
                              </w:r>
                            </w:hyperlink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5D3CE073" w14:textId="77777777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ScienceDirect: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hyperlink r:id="rId9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https://www.sciencedirect.com/</w:t>
                              </w:r>
                            </w:hyperlink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037B9697" w14:textId="77777777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ProQuest: </w:t>
                            </w:r>
                            <w:hyperlink r:id="rId10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https://www.proquest.com/</w:t>
                              </w:r>
                            </w:hyperlink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374CC72B" w14:textId="58A427CB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ResearchGate (</w:t>
                            </w:r>
                            <w:proofErr w:type="gramStart"/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Social Media</w:t>
                            </w:r>
                            <w:proofErr w:type="gramEnd"/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Ερευνητών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):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https://www.researchgate.net/</w:t>
                              </w:r>
                            </w:hyperlink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17818BD3" w14:textId="77777777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Academia.edu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Social Media</w:t>
                            </w:r>
                            <w:proofErr w:type="gramEnd"/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Ερευνητών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:  </w:t>
                            </w:r>
                            <w:hyperlink r:id="rId12" w:history="1">
                              <w:r>
                                <w:rPr>
                                  <w:rStyle w:val="-"/>
                                  <w:rFonts w:ascii="Garamond" w:eastAsia="Cambria" w:hAnsi="Garamond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https://www.academia.edu/</w:t>
                              </w:r>
                            </w:hyperlink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5FDDD0E7" w14:textId="77777777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Κάνοντας χρήση της βιβλιοθήκης του Πανεπιστημίου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Online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Resources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θα </w:t>
                            </w:r>
                            <w:r>
                              <w:rPr>
                                <w:rFonts w:ascii="Garamond" w:eastAsia="Cambria" w:hAnsi="Garamond" w:cs="Tahom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έχετε πρόσβαση </w:t>
                            </w:r>
                            <w:r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σε περισσότερες βάσεις δεδομένων.</w:t>
                            </w:r>
                          </w:p>
                          <w:p w14:paraId="5BA4110C" w14:textId="77777777" w:rsidR="00C04042" w:rsidRDefault="00C04042" w:rsidP="00C040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Ανάλογα με την επιστημονική περιοχή και το γνωστικό αντικείμενο υπάρχουν και τα αντίστοιχα περιοδικά</w:t>
                            </w:r>
                            <w:r w:rsidRPr="00C04042">
                              <w:rPr>
                                <w:rFonts w:ascii="Garamond" w:eastAsia="Cambria" w:hAnsi="Garamond" w:cs="Tahom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4DCB88" id="Rectangle 8" o:spid="_x0000_s1026" style="position:absolute;margin-left:20.25pt;margin-top:9pt;width:654.75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" fillcolor="#8eaadb [1940]" strokecolor="#a5a5a5 [3206]" strokeweight="1pt">
                <v:textbox>
                  <w:txbxContent>
                    <w:p w14:paraId="6710B045" w14:textId="77777777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Google Scholar: </w:t>
                      </w:r>
                      <w:hyperlink r:id="rId13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https://scholar.google.com/</w:t>
                        </w:r>
                      </w:hyperlink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064740D4" w14:textId="77777777" w:rsidR="00C04042" w:rsidRP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ERIC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: </w:t>
                      </w:r>
                      <w:hyperlink r:id="rId14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https</w:t>
                        </w:r>
                        <w:r w:rsidRPr="00C04042"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://</w:t>
                        </w:r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eric</w:t>
                        </w:r>
                        <w:r w:rsidRPr="00C04042"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ed</w:t>
                        </w:r>
                        <w:r w:rsidRPr="00C04042"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gov</w:t>
                        </w:r>
                        <w:r w:rsidRPr="00C04042"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/</w:t>
                        </w:r>
                      </w:hyperlink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(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Το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Thesaurus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του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ERIC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μπορεί να σάς βοηθήσει να εντοπίσετε τις άμεσα και έμμεσα σχετιζόμενες έννοιες με την έννοια που σάς ενδιαφέρει)</w:t>
                      </w:r>
                    </w:p>
                    <w:p w14:paraId="768EBEDB" w14:textId="16BD6399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JSTOR: </w:t>
                      </w:r>
                      <w:hyperlink r:id="rId15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https://www.jstor.org/action/showAdvancedSearch</w:t>
                        </w:r>
                      </w:hyperlink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5D3CE073" w14:textId="77777777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ScienceDirect: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hyperlink r:id="rId16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https://www.sciencedirect.com/</w:t>
                        </w:r>
                      </w:hyperlink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037B9697" w14:textId="77777777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ProQuest: </w:t>
                      </w:r>
                      <w:hyperlink r:id="rId17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https://www.proquest.com/</w:t>
                        </w:r>
                      </w:hyperlink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374CC72B" w14:textId="58A427CB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ResearchGate (</w:t>
                      </w:r>
                      <w:proofErr w:type="gramStart"/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Social Media</w:t>
                      </w:r>
                      <w:proofErr w:type="gramEnd"/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Ερευνητών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):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https://www.researchgate.net/</w:t>
                        </w:r>
                      </w:hyperlink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17818BD3" w14:textId="77777777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Academia.edu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Social Media</w:t>
                      </w:r>
                      <w:proofErr w:type="gramEnd"/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Ερευνητών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)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:  </w:t>
                      </w:r>
                      <w:hyperlink r:id="rId19" w:history="1">
                        <w:r>
                          <w:rPr>
                            <w:rStyle w:val="-"/>
                            <w:rFonts w:ascii="Garamond" w:eastAsia="Cambria" w:hAnsi="Garamond" w:cs="Tahom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https://www.academia.edu/</w:t>
                        </w:r>
                      </w:hyperlink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5FDDD0E7" w14:textId="77777777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Κάνοντας χρήση της βιβλιοθήκης του Πανεπιστημίου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Online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Resources</w:t>
                      </w:r>
                      <w:r w:rsidRPr="00C04042"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θα </w:t>
                      </w:r>
                      <w:r>
                        <w:rPr>
                          <w:rFonts w:ascii="Garamond" w:eastAsia="Cambria" w:hAnsi="Garamond" w:cs="Tahom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έχετε πρόσβαση </w:t>
                      </w:r>
                      <w:r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  <w:t>σε περισσότερες βάσεις δεδομένων.</w:t>
                      </w:r>
                    </w:p>
                    <w:p w14:paraId="5BA4110C" w14:textId="77777777" w:rsidR="00C04042" w:rsidRDefault="00C04042" w:rsidP="00C040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  <w:t>Ανάλογα με την επιστημονική περιοχή και το γνωστικό αντικείμενο υπάρχουν και τα αντίστοιχα περιοδικά</w:t>
                      </w:r>
                      <w:r w:rsidRPr="00C04042">
                        <w:rPr>
                          <w:rFonts w:ascii="Garamond" w:eastAsia="Cambria" w:hAnsi="Garamond" w:cs="Tahoma"/>
                          <w:color w:val="000000" w:themeColor="text1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F0C7251" w14:textId="1B976ADA" w:rsidR="00C04042" w:rsidRPr="00C04042" w:rsidRDefault="00C04042"/>
    <w:sectPr w:rsidR="00C04042" w:rsidRPr="00C04042" w:rsidSect="00C040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1834"/>
    <w:multiLevelType w:val="hybridMultilevel"/>
    <w:tmpl w:val="5950DD9C"/>
    <w:lvl w:ilvl="0" w:tplc="223C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E6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E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2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E9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4C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89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09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8C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42"/>
    <w:rsid w:val="00C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2BB0"/>
  <w15:chartTrackingRefBased/>
  <w15:docId w15:val="{08F3C6D2-3479-4273-A150-FBD29D3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0404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0404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action/showAdvancedSearch" TargetMode="External"/><Relationship Id="rId13" Type="http://schemas.openxmlformats.org/officeDocument/2006/relationships/hyperlink" Target="https://scholar.google.com/" TargetMode="External"/><Relationship Id="rId18" Type="http://schemas.openxmlformats.org/officeDocument/2006/relationships/hyperlink" Target="https://www.researchgate.ne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ric.ed.gov/" TargetMode="External"/><Relationship Id="rId12" Type="http://schemas.openxmlformats.org/officeDocument/2006/relationships/hyperlink" Target="https://www.academia.edu/" TargetMode="External"/><Relationship Id="rId17" Type="http://schemas.openxmlformats.org/officeDocument/2006/relationships/hyperlink" Target="https://www.proque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" TargetMode="External"/><Relationship Id="rId11" Type="http://schemas.openxmlformats.org/officeDocument/2006/relationships/hyperlink" Target="https://www.researchgat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action/showAdvancedSearch" TargetMode="External"/><Relationship Id="rId10" Type="http://schemas.openxmlformats.org/officeDocument/2006/relationships/hyperlink" Target="https://www.proquest.com/" TargetMode="External"/><Relationship Id="rId19" Type="http://schemas.openxmlformats.org/officeDocument/2006/relationships/hyperlink" Target="https://www.academia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" TargetMode="External"/><Relationship Id="rId14" Type="http://schemas.openxmlformats.org/officeDocument/2006/relationships/hyperlink" Target="https://eric.ed.gov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FA2BD44-624A-4F81-B562-56B3939A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KARTSONI</dc:creator>
  <cp:keywords/>
  <dc:description/>
  <cp:lastModifiedBy>EVI KARTSONI</cp:lastModifiedBy>
  <cp:revision>1</cp:revision>
  <dcterms:created xsi:type="dcterms:W3CDTF">2023-09-23T13:38:00Z</dcterms:created>
  <dcterms:modified xsi:type="dcterms:W3CDTF">2023-09-23T13:41:00Z</dcterms:modified>
</cp:coreProperties>
</file>