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B9FCA" w14:textId="77777777" w:rsidR="000B3834" w:rsidRPr="007D4658" w:rsidRDefault="003B5586" w:rsidP="002D7083">
      <w:pPr>
        <w:pStyle w:val="a3"/>
        <w:numPr>
          <w:ilvl w:val="0"/>
          <w:numId w:val="2"/>
        </w:numPr>
        <w:rPr>
          <w:highlight w:val="yellow"/>
        </w:rPr>
      </w:pPr>
      <w:r w:rsidRPr="007D4658">
        <w:rPr>
          <w:highlight w:val="yellow"/>
        </w:rPr>
        <w:t>A review of Li-ion batteries for autonomous mobile robots: Perspectives and outlook for the future</w:t>
      </w:r>
    </w:p>
    <w:p w14:paraId="755DC5BF" w14:textId="77777777" w:rsidR="003B5586" w:rsidRPr="009B7F08" w:rsidRDefault="003B5586" w:rsidP="002D708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highlight w:val="yellow"/>
        </w:rPr>
      </w:pPr>
      <w:r w:rsidRPr="009B7F08">
        <w:rPr>
          <w:rFonts w:ascii="Times New Roman" w:eastAsia="Times New Roman" w:hAnsi="Times New Roman" w:cs="Times New Roman"/>
          <w:b/>
          <w:bCs/>
          <w:highlight w:val="yellow"/>
        </w:rPr>
        <w:t>Supercapacitors as a power sources for emergency lighting luminaire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20"/>
      </w:tblGrid>
      <w:tr w:rsidR="003B5586" w:rsidRPr="002D7083" w14:paraId="3578E168" w14:textId="77777777" w:rsidTr="003B5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82786" w14:textId="77777777" w:rsidR="003B5586" w:rsidRPr="002D7083" w:rsidRDefault="003B5586" w:rsidP="002D708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vAlign w:val="center"/>
            <w:hideMark/>
          </w:tcPr>
          <w:p w14:paraId="01911254" w14:textId="77777777" w:rsidR="003B5586" w:rsidRPr="002D7083" w:rsidRDefault="00000000" w:rsidP="002D7083">
            <w:pPr>
              <w:pStyle w:val="4"/>
              <w:numPr>
                <w:ilvl w:val="0"/>
                <w:numId w:val="2"/>
              </w:numPr>
            </w:pPr>
            <w:hyperlink r:id="rId5" w:history="1">
              <w:r w:rsidR="003B5586" w:rsidRPr="002D7083">
                <w:rPr>
                  <w:rStyle w:val="typography-modulelvnit"/>
                  <w:color w:val="0000FF"/>
                  <w:u w:val="single"/>
                </w:rPr>
                <w:t>A Battery Experiment Design for Electrical Engineering Course Extension Education</w:t>
              </w:r>
            </w:hyperlink>
          </w:p>
        </w:tc>
      </w:tr>
    </w:tbl>
    <w:p w14:paraId="796C11CB" w14:textId="77777777" w:rsidR="003B5586" w:rsidRPr="002D7083" w:rsidRDefault="003B5586" w:rsidP="002D7083">
      <w:pPr>
        <w:pStyle w:val="2"/>
        <w:numPr>
          <w:ilvl w:val="0"/>
          <w:numId w:val="2"/>
        </w:numPr>
        <w:rPr>
          <w:sz w:val="22"/>
          <w:szCs w:val="22"/>
        </w:rPr>
      </w:pPr>
      <w:r w:rsidRPr="002D7083">
        <w:rPr>
          <w:rStyle w:val="highlight-moduleako5d"/>
          <w:rFonts w:eastAsiaTheme="majorEastAsia"/>
          <w:sz w:val="22"/>
          <w:szCs w:val="22"/>
        </w:rPr>
        <w:t>Entering the Augmented Era: Immersive and Interactive Virtual Reality for Battery Education and Research**</w:t>
      </w:r>
    </w:p>
    <w:p w14:paraId="41F39B32" w14:textId="77777777" w:rsidR="003B5586" w:rsidRPr="002D7083" w:rsidRDefault="003B5586" w:rsidP="002D7083">
      <w:pPr>
        <w:pStyle w:val="2"/>
        <w:numPr>
          <w:ilvl w:val="0"/>
          <w:numId w:val="2"/>
        </w:numPr>
        <w:rPr>
          <w:sz w:val="22"/>
          <w:szCs w:val="22"/>
        </w:rPr>
      </w:pPr>
      <w:r w:rsidRPr="002D7083">
        <w:rPr>
          <w:rStyle w:val="highlight-moduleako5d"/>
          <w:rFonts w:eastAsiaTheme="majorEastAsia"/>
          <w:sz w:val="22"/>
          <w:szCs w:val="22"/>
        </w:rPr>
        <w:t>Teaching Battery Basics in Laboratories: Hands-On Versus Simulated Experiments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595"/>
      </w:tblGrid>
      <w:tr w:rsidR="003B5586" w:rsidRPr="009B7F08" w14:paraId="34EDE052" w14:textId="77777777" w:rsidTr="003B5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5B025" w14:textId="77777777" w:rsidR="003B5586" w:rsidRPr="002D7083" w:rsidRDefault="003B5586" w:rsidP="002D708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vAlign w:val="center"/>
            <w:hideMark/>
          </w:tcPr>
          <w:p w14:paraId="3E935342" w14:textId="77777777" w:rsidR="003B5586" w:rsidRPr="009B7F08" w:rsidRDefault="00000000" w:rsidP="002D7083">
            <w:pPr>
              <w:pStyle w:val="4"/>
              <w:numPr>
                <w:ilvl w:val="0"/>
                <w:numId w:val="2"/>
              </w:numPr>
              <w:rPr>
                <w:highlight w:val="yellow"/>
              </w:rPr>
            </w:pPr>
            <w:hyperlink r:id="rId6" w:history="1">
              <w:r w:rsidR="003B5586" w:rsidRPr="009B7F08">
                <w:rPr>
                  <w:rStyle w:val="typography-modulelvnit"/>
                  <w:color w:val="0000FF"/>
                  <w:highlight w:val="yellow"/>
                  <w:u w:val="single"/>
                </w:rPr>
                <w:t>Teaching substation battery testing to undergraduates</w:t>
              </w:r>
            </w:hyperlink>
          </w:p>
        </w:tc>
      </w:tr>
    </w:tbl>
    <w:p w14:paraId="24C37F5C" w14:textId="77777777" w:rsidR="003B5586" w:rsidRPr="002D7083" w:rsidRDefault="003B5586" w:rsidP="002D7083">
      <w:pPr>
        <w:pStyle w:val="2"/>
        <w:numPr>
          <w:ilvl w:val="0"/>
          <w:numId w:val="2"/>
        </w:numPr>
        <w:rPr>
          <w:rStyle w:val="highlight-moduleako5d"/>
          <w:rFonts w:eastAsiaTheme="majorEastAsia"/>
          <w:sz w:val="22"/>
          <w:szCs w:val="22"/>
        </w:rPr>
      </w:pPr>
      <w:r w:rsidRPr="002D7083">
        <w:rPr>
          <w:rStyle w:val="highlight-moduleako5d"/>
          <w:rFonts w:eastAsiaTheme="majorEastAsia"/>
          <w:sz w:val="22"/>
          <w:szCs w:val="22"/>
        </w:rPr>
        <w:t>Study of Rechargeable Batteries Using a Laboratory Teaching Platform</w:t>
      </w:r>
    </w:p>
    <w:p w14:paraId="7AF9B087" w14:textId="77777777" w:rsidR="003B5586" w:rsidRPr="002D7083" w:rsidRDefault="003B5586" w:rsidP="002D7083">
      <w:pPr>
        <w:pStyle w:val="2"/>
        <w:numPr>
          <w:ilvl w:val="0"/>
          <w:numId w:val="2"/>
        </w:numPr>
        <w:rPr>
          <w:sz w:val="22"/>
          <w:szCs w:val="22"/>
        </w:rPr>
      </w:pPr>
      <w:r w:rsidRPr="002D7083">
        <w:rPr>
          <w:rStyle w:val="highlight-moduleako5d"/>
          <w:rFonts w:eastAsiaTheme="majorEastAsia"/>
          <w:sz w:val="22"/>
          <w:szCs w:val="22"/>
        </w:rPr>
        <w:t>An Overview on Fault Management for Electric Vehicle Onboard Chargers</w:t>
      </w:r>
    </w:p>
    <w:p w14:paraId="57F62F84" w14:textId="77777777" w:rsidR="003B5586" w:rsidRPr="002D7083" w:rsidRDefault="003B5586" w:rsidP="002D7083">
      <w:pPr>
        <w:pStyle w:val="2"/>
        <w:numPr>
          <w:ilvl w:val="0"/>
          <w:numId w:val="2"/>
        </w:numPr>
        <w:rPr>
          <w:sz w:val="22"/>
          <w:szCs w:val="22"/>
        </w:rPr>
      </w:pPr>
      <w:r w:rsidRPr="002D7083">
        <w:rPr>
          <w:rStyle w:val="highlight-moduleako5d"/>
          <w:rFonts w:eastAsiaTheme="majorEastAsia"/>
          <w:sz w:val="22"/>
          <w:szCs w:val="22"/>
        </w:rPr>
        <w:t>A wave energy harvesting system based on the double-wing flywheel for unmanned surface vessels</w:t>
      </w:r>
    </w:p>
    <w:p w14:paraId="1A89BA31" w14:textId="77777777" w:rsidR="00314ABB" w:rsidRPr="002D7083" w:rsidRDefault="00314ABB" w:rsidP="002D7083">
      <w:pPr>
        <w:pStyle w:val="2"/>
        <w:numPr>
          <w:ilvl w:val="0"/>
          <w:numId w:val="2"/>
        </w:numPr>
        <w:rPr>
          <w:sz w:val="22"/>
          <w:szCs w:val="22"/>
        </w:rPr>
      </w:pPr>
      <w:r w:rsidRPr="002D7083">
        <w:rPr>
          <w:rStyle w:val="highlight-moduleako5d"/>
          <w:rFonts w:eastAsiaTheme="majorEastAsia"/>
          <w:sz w:val="22"/>
          <w:szCs w:val="22"/>
        </w:rPr>
        <w:t>A study on power Li-ion battery pack's management system of robot</w:t>
      </w:r>
    </w:p>
    <w:p w14:paraId="30B8981C" w14:textId="77777777" w:rsidR="00314ABB" w:rsidRPr="00881930" w:rsidRDefault="00314ABB" w:rsidP="002D7083">
      <w:pPr>
        <w:pStyle w:val="2"/>
        <w:numPr>
          <w:ilvl w:val="0"/>
          <w:numId w:val="2"/>
        </w:numPr>
        <w:rPr>
          <w:sz w:val="22"/>
          <w:szCs w:val="22"/>
          <w:highlight w:val="yellow"/>
        </w:rPr>
      </w:pPr>
      <w:r w:rsidRPr="00881930">
        <w:rPr>
          <w:rStyle w:val="highlight-moduleako5d"/>
          <w:rFonts w:eastAsiaTheme="majorEastAsia"/>
          <w:sz w:val="22"/>
          <w:szCs w:val="22"/>
          <w:highlight w:val="yellow"/>
        </w:rPr>
        <w:t>Ultimate Resourcization of Waste: Crab Shell-Derived Biochar for Antimony Removal and Sequential Utilization as an Anode for a Li-Ion Battery</w:t>
      </w:r>
    </w:p>
    <w:p w14:paraId="34B02764" w14:textId="54A33B2A" w:rsidR="003B5586" w:rsidRPr="00881930" w:rsidRDefault="00377945" w:rsidP="002D7083">
      <w:pPr>
        <w:pStyle w:val="2"/>
        <w:numPr>
          <w:ilvl w:val="0"/>
          <w:numId w:val="2"/>
        </w:numPr>
        <w:rPr>
          <w:sz w:val="22"/>
          <w:szCs w:val="22"/>
          <w:highlight w:val="yellow"/>
        </w:rPr>
      </w:pPr>
      <w:r w:rsidRPr="00881930">
        <w:rPr>
          <w:sz w:val="22"/>
          <w:szCs w:val="22"/>
          <w:highlight w:val="yellow"/>
        </w:rPr>
        <w:t>Huang, S., Zhu, X., Sarkar, S., &amp; Zhao, Y. (2019). Challenges and opportunities for supercapacitors. APL Materials, 7(10), 100901.</w:t>
      </w:r>
    </w:p>
    <w:p w14:paraId="44553397" w14:textId="29F6EA54" w:rsidR="00377945" w:rsidRPr="002D7083" w:rsidRDefault="00377945" w:rsidP="002D7083">
      <w:pPr>
        <w:pStyle w:val="2"/>
        <w:numPr>
          <w:ilvl w:val="0"/>
          <w:numId w:val="2"/>
        </w:numPr>
        <w:rPr>
          <w:sz w:val="22"/>
          <w:szCs w:val="22"/>
        </w:rPr>
      </w:pPr>
      <w:r w:rsidRPr="002D7083">
        <w:rPr>
          <w:sz w:val="22"/>
          <w:szCs w:val="22"/>
        </w:rPr>
        <w:t>Mohanraj, M., Karthick, L., &amp; Dhivagar, R. (2021). Performance and economic analysis of a heat pump water heater assisted regenerative solar still using latent heat storage. Applied Thermal Engineering, 196, 117263.</w:t>
      </w:r>
    </w:p>
    <w:p w14:paraId="0154081A" w14:textId="77777777" w:rsidR="00377945" w:rsidRPr="002D7083" w:rsidRDefault="00377945" w:rsidP="002D708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2D7083">
        <w:rPr>
          <w:rFonts w:ascii="Times New Roman" w:eastAsia="Times New Roman" w:hAnsi="Times New Roman" w:cs="Times New Roman"/>
          <w:lang w:eastAsia="el-GR"/>
        </w:rPr>
        <w:t xml:space="preserve">Yang, J., Gu, F., &amp; Guo, J. (2020). Environmental feasibility of secondary use of electric vehicle lithium-ion batteries in communication base stations. </w:t>
      </w:r>
      <w:r w:rsidRPr="002D7083">
        <w:rPr>
          <w:rFonts w:ascii="Times New Roman" w:eastAsia="Times New Roman" w:hAnsi="Times New Roman" w:cs="Times New Roman"/>
          <w:i/>
          <w:iCs/>
          <w:lang w:eastAsia="el-GR"/>
        </w:rPr>
        <w:t>Resources, Conservation and Recycling</w:t>
      </w:r>
      <w:r w:rsidRPr="002D7083">
        <w:rPr>
          <w:rFonts w:ascii="Times New Roman" w:eastAsia="Times New Roman" w:hAnsi="Times New Roman" w:cs="Times New Roman"/>
          <w:lang w:eastAsia="el-GR"/>
        </w:rPr>
        <w:t xml:space="preserve">, </w:t>
      </w:r>
      <w:r w:rsidRPr="002D7083">
        <w:rPr>
          <w:rFonts w:ascii="Times New Roman" w:eastAsia="Times New Roman" w:hAnsi="Times New Roman" w:cs="Times New Roman"/>
          <w:i/>
          <w:iCs/>
          <w:lang w:eastAsia="el-GR"/>
        </w:rPr>
        <w:t>156</w:t>
      </w:r>
      <w:r w:rsidRPr="002D7083">
        <w:rPr>
          <w:rFonts w:ascii="Times New Roman" w:eastAsia="Times New Roman" w:hAnsi="Times New Roman" w:cs="Times New Roman"/>
          <w:lang w:eastAsia="el-GR"/>
        </w:rPr>
        <w:t>, 104713.</w:t>
      </w:r>
    </w:p>
    <w:p w14:paraId="0BB21497" w14:textId="658A9A3E" w:rsidR="00377945" w:rsidRPr="009B7F08" w:rsidRDefault="00377945" w:rsidP="002D7083">
      <w:pPr>
        <w:pStyle w:val="2"/>
        <w:numPr>
          <w:ilvl w:val="0"/>
          <w:numId w:val="2"/>
        </w:numPr>
        <w:rPr>
          <w:sz w:val="22"/>
          <w:szCs w:val="22"/>
          <w:highlight w:val="yellow"/>
        </w:rPr>
      </w:pPr>
      <w:r w:rsidRPr="009B7F08">
        <w:rPr>
          <w:sz w:val="22"/>
          <w:szCs w:val="22"/>
          <w:highlight w:val="yellow"/>
        </w:rPr>
        <w:t>Ahmad, F., Saad Alam, M., Saad Alsaidan, I., &amp; Shariff, S. M. (2020). Battery swapping station for electric vehicles: opportunities and challenges. IET Smart Grid, 3(3), 280-286.</w:t>
      </w:r>
    </w:p>
    <w:p w14:paraId="568BABF1" w14:textId="1D7E7E6A" w:rsidR="00030131" w:rsidRPr="002D7083" w:rsidRDefault="00030131" w:rsidP="002D7083">
      <w:pPr>
        <w:pStyle w:val="2"/>
        <w:numPr>
          <w:ilvl w:val="0"/>
          <w:numId w:val="2"/>
        </w:numPr>
        <w:rPr>
          <w:sz w:val="22"/>
          <w:szCs w:val="22"/>
        </w:rPr>
      </w:pPr>
      <w:r w:rsidRPr="002D7083">
        <w:rPr>
          <w:sz w:val="22"/>
          <w:szCs w:val="22"/>
        </w:rPr>
        <w:t>S. P. Filippidis, A. Bouhouras, N. Poulakis and G. C. Christoforidis, "Modelling and Development of a Laboratory Scale Superconducting Magnetic Energy Storage (SMES) System," 2021 56th International Universities Power Engineering Conference (UPEC), Middlesbrough, United Kingdom, 2021, pp. 1-5, doi: 10.1109/UPEC50034.2021.9548186.</w:t>
      </w:r>
    </w:p>
    <w:p w14:paraId="641B6964" w14:textId="14818A09" w:rsidR="00FC663C" w:rsidRPr="009B7F08" w:rsidRDefault="00FC663C" w:rsidP="002D7083">
      <w:pPr>
        <w:pStyle w:val="2"/>
        <w:numPr>
          <w:ilvl w:val="0"/>
          <w:numId w:val="2"/>
        </w:numPr>
        <w:rPr>
          <w:sz w:val="22"/>
          <w:szCs w:val="22"/>
          <w:highlight w:val="yellow"/>
        </w:rPr>
      </w:pPr>
      <w:r w:rsidRPr="009B7F08">
        <w:rPr>
          <w:sz w:val="22"/>
          <w:szCs w:val="22"/>
          <w:highlight w:val="yellow"/>
        </w:rPr>
        <w:t>Pelosi, D., Baldinelli, A., Cinti, G., Ciupageanu, D. A., Ottaviano, A., Santori, F., ... &amp; Barelli, L. (2023). Battery-hydrogen vs. flywheel-battery hybrid storage systems for renewable energy integration in mini-grid: A techno-economic comparison. Journal of Energy Storage, 63, 106968.</w:t>
      </w:r>
    </w:p>
    <w:p w14:paraId="1954499F" w14:textId="6B47E5B8" w:rsidR="003108FF" w:rsidRPr="002D7083" w:rsidRDefault="003108FF" w:rsidP="002D7083">
      <w:pPr>
        <w:pStyle w:val="2"/>
        <w:numPr>
          <w:ilvl w:val="0"/>
          <w:numId w:val="2"/>
        </w:numPr>
        <w:rPr>
          <w:sz w:val="22"/>
          <w:szCs w:val="22"/>
        </w:rPr>
      </w:pPr>
      <w:r w:rsidRPr="002D7083">
        <w:rPr>
          <w:sz w:val="22"/>
          <w:szCs w:val="22"/>
        </w:rPr>
        <w:t>Rahman, M. M., Gemechu, E., Oni, A. O., &amp; Kumar, A. (2021). Energy and environmental footprints of flywheels for utility-scale energy storage applications. e-Prime-Advances in Electrical Engineering, Electronics and Energy, 1, 100020.</w:t>
      </w:r>
    </w:p>
    <w:p w14:paraId="26D48CB2" w14:textId="7F543CAB" w:rsidR="003108FF" w:rsidRPr="00881930" w:rsidRDefault="003108FF" w:rsidP="002D7083">
      <w:pPr>
        <w:pStyle w:val="2"/>
        <w:numPr>
          <w:ilvl w:val="0"/>
          <w:numId w:val="2"/>
        </w:numPr>
        <w:rPr>
          <w:sz w:val="22"/>
          <w:szCs w:val="22"/>
          <w:highlight w:val="yellow"/>
        </w:rPr>
      </w:pPr>
      <w:r w:rsidRPr="00881930">
        <w:rPr>
          <w:sz w:val="22"/>
          <w:szCs w:val="22"/>
          <w:highlight w:val="yellow"/>
        </w:rPr>
        <w:t>Lundahl, M., Lappalainen, H., Rinne, M., &amp; Lundström, M. Life Cycle Assessment of Electrochemical and Mechanical Energy Storage Systems. Available at SSRN 4392054.</w:t>
      </w:r>
    </w:p>
    <w:p w14:paraId="18504A99" w14:textId="22B02995" w:rsidR="002D7083" w:rsidRPr="002D7083" w:rsidRDefault="002D7083" w:rsidP="00C13681">
      <w:pPr>
        <w:pStyle w:val="a3"/>
        <w:numPr>
          <w:ilvl w:val="0"/>
          <w:numId w:val="2"/>
        </w:numPr>
        <w:spacing w:after="0" w:line="240" w:lineRule="auto"/>
      </w:pPr>
      <w:r w:rsidRPr="002D7083">
        <w:rPr>
          <w:rFonts w:ascii="Times New Roman" w:eastAsia="Times New Roman" w:hAnsi="Times New Roman" w:cs="Times New Roman"/>
          <w:lang w:eastAsia="el-GR"/>
        </w:rPr>
        <w:t xml:space="preserve">Navarro, G., Blanco, M., Torres, J., Nájera, J., Santiago, Á., Santos-Herran, M., ... &amp; Lafoz, M. (2021). Dimensioning Methodology of an Energy Storage System Based on Supercapacitors for Grid Code Compliance of a Wave Power Plant. </w:t>
      </w:r>
      <w:r w:rsidRPr="002D7083">
        <w:rPr>
          <w:rFonts w:ascii="Times New Roman" w:eastAsia="Times New Roman" w:hAnsi="Times New Roman" w:cs="Times New Roman"/>
          <w:i/>
          <w:iCs/>
          <w:lang w:val="el-GR" w:eastAsia="el-GR"/>
        </w:rPr>
        <w:t>Energies</w:t>
      </w:r>
      <w:r w:rsidRPr="002D7083">
        <w:rPr>
          <w:rFonts w:ascii="Times New Roman" w:eastAsia="Times New Roman" w:hAnsi="Times New Roman" w:cs="Times New Roman"/>
          <w:lang w:val="el-GR" w:eastAsia="el-GR"/>
        </w:rPr>
        <w:t xml:space="preserve">, </w:t>
      </w:r>
      <w:r w:rsidRPr="002D7083">
        <w:rPr>
          <w:rFonts w:ascii="Times New Roman" w:eastAsia="Times New Roman" w:hAnsi="Times New Roman" w:cs="Times New Roman"/>
          <w:i/>
          <w:iCs/>
          <w:lang w:val="el-GR" w:eastAsia="el-GR"/>
        </w:rPr>
        <w:t>14</w:t>
      </w:r>
      <w:r w:rsidRPr="002D7083">
        <w:rPr>
          <w:rFonts w:ascii="Times New Roman" w:eastAsia="Times New Roman" w:hAnsi="Times New Roman" w:cs="Times New Roman"/>
          <w:lang w:val="el-GR" w:eastAsia="el-GR"/>
        </w:rPr>
        <w:t>(4), 985.</w:t>
      </w:r>
    </w:p>
    <w:sectPr w:rsidR="002D7083" w:rsidRPr="002D70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84496"/>
    <w:multiLevelType w:val="multilevel"/>
    <w:tmpl w:val="041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11894"/>
    <w:multiLevelType w:val="hybridMultilevel"/>
    <w:tmpl w:val="27288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139812">
    <w:abstractNumId w:val="0"/>
  </w:num>
  <w:num w:numId="2" w16cid:durableId="115553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586"/>
    <w:rsid w:val="00030131"/>
    <w:rsid w:val="000B3834"/>
    <w:rsid w:val="00280789"/>
    <w:rsid w:val="002D7083"/>
    <w:rsid w:val="003108FF"/>
    <w:rsid w:val="00314ABB"/>
    <w:rsid w:val="00377945"/>
    <w:rsid w:val="003B5586"/>
    <w:rsid w:val="00767E76"/>
    <w:rsid w:val="007D4658"/>
    <w:rsid w:val="00881930"/>
    <w:rsid w:val="009B7F08"/>
    <w:rsid w:val="00C902F0"/>
    <w:rsid w:val="00F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2800"/>
  <w15:chartTrackingRefBased/>
  <w15:docId w15:val="{E550E4E2-6069-4DD3-9E26-AD7A1D03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B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55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B55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ighlight-moduleako5d">
    <w:name w:val="highlight-module__ako5d"/>
    <w:basedOn w:val="a0"/>
    <w:rsid w:val="003B5586"/>
  </w:style>
  <w:style w:type="character" w:customStyle="1" w:styleId="4Char">
    <w:name w:val="Επικεφαλίδα 4 Char"/>
    <w:basedOn w:val="a0"/>
    <w:link w:val="4"/>
    <w:uiPriority w:val="9"/>
    <w:semiHidden/>
    <w:rsid w:val="003B55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ypography-modulelvnit">
    <w:name w:val="typography-module__lvnit"/>
    <w:basedOn w:val="a0"/>
    <w:rsid w:val="003B5586"/>
  </w:style>
  <w:style w:type="character" w:customStyle="1" w:styleId="author-modulewfeox">
    <w:name w:val="author-module__wfeox"/>
    <w:basedOn w:val="a0"/>
    <w:rsid w:val="003B5586"/>
  </w:style>
  <w:style w:type="paragraph" w:styleId="a3">
    <w:name w:val="List Paragraph"/>
    <w:basedOn w:val="a"/>
    <w:uiPriority w:val="34"/>
    <w:qFormat/>
    <w:rsid w:val="002D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85095770472&amp;origin=resultslist&amp;sort=plf-f&amp;src=s&amp;sid=6f624339ebc48db76abcf2558a90099c&amp;sot=b&amp;sdt=b&amp;s=%28TITLE-ABS-KEY%28teaching%29+AND+TITLE%28batteries%29%29&amp;sl=37&amp;sessionSearchId=6f624339ebc48db76abcf2558a90099c" TargetMode="External"/><Relationship Id="rId5" Type="http://schemas.openxmlformats.org/officeDocument/2006/relationships/hyperlink" Target="https://www.scopus.com/record/display.uri?eid=2-s2.0-85102087535&amp;origin=resultslist&amp;sort=plf-f&amp;src=s&amp;sid=6f624339ebc48db76abcf2558a90099c&amp;sot=b&amp;sdt=b&amp;s=%28TITLE-ABS-KEY%28teaching%29+AND+TITLE%28batteries%29%29&amp;sl=37&amp;sessionSearchId=6f624339ebc48db76abcf2558a9009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547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Antonios Tsikalakis</cp:lastModifiedBy>
  <cp:revision>8</cp:revision>
  <dcterms:created xsi:type="dcterms:W3CDTF">2023-05-05T08:45:00Z</dcterms:created>
  <dcterms:modified xsi:type="dcterms:W3CDTF">2024-06-09T16:25:00Z</dcterms:modified>
</cp:coreProperties>
</file>