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4907" w14:textId="37FA81A0" w:rsidR="00F56294" w:rsidRDefault="00F56294">
      <w:hyperlink r:id="rId4" w:history="1">
        <w:r w:rsidRPr="007F4B04">
          <w:rPr>
            <w:rStyle w:val="Hyperlink"/>
          </w:rPr>
          <w:t>https://www.sciencedirect.com/science/article/pii/S0735109721001947#bib24</w:t>
        </w:r>
      </w:hyperlink>
      <w:r>
        <w:t xml:space="preserve"> </w:t>
      </w:r>
    </w:p>
    <w:p w14:paraId="1D57489C" w14:textId="4E88F434" w:rsidR="00851355" w:rsidRDefault="00F56294">
      <w:r w:rsidRPr="00F56294">
        <w:t>Therapeutic Potential of Ketone Bodies for Patients With Cardiovascular Disease: JACC State-of-the-Art Review</w:t>
      </w:r>
    </w:p>
    <w:p w14:paraId="2B746599" w14:textId="2D69FAFF" w:rsidR="00F56294" w:rsidRDefault="00F56294">
      <w:hyperlink r:id="rId5" w:history="1">
        <w:r w:rsidRPr="007F4B04">
          <w:rPr>
            <w:rStyle w:val="Hyperlink"/>
          </w:rPr>
          <w:t>https://www.sciencedirect.com/science/article/pii/S2405457722004673</w:t>
        </w:r>
      </w:hyperlink>
      <w:r>
        <w:t xml:space="preserve"> </w:t>
      </w:r>
    </w:p>
    <w:p w14:paraId="2F021440" w14:textId="578DAE1F" w:rsidR="00F56294" w:rsidRDefault="00F56294">
      <w:r w:rsidRPr="00F56294">
        <w:t>Modified Atkins diet versus ketogenic diet in children with drug-resistant epilepsy: A meta-analysis of comparative studies</w:t>
      </w:r>
    </w:p>
    <w:p w14:paraId="66F55393" w14:textId="607E3F79" w:rsidR="00F56294" w:rsidRDefault="00F56294" w:rsidP="00F56294">
      <w:hyperlink r:id="rId6" w:history="1">
        <w:r w:rsidRPr="007F4B04">
          <w:rPr>
            <w:rStyle w:val="Hyperlink"/>
          </w:rPr>
          <w:t>https://www.frontiersin.org/journals/endocrinology/articles/10.3389/fendo.2021.753039/full</w:t>
        </w:r>
      </w:hyperlink>
    </w:p>
    <w:p w14:paraId="2B805D1D" w14:textId="073BEE9D" w:rsidR="00F56294" w:rsidRDefault="00F56294" w:rsidP="00F56294">
      <w:r w:rsidRPr="00F56294">
        <w:t>Ketogenic Diets and Cardio-Metabolic Diseases</w:t>
      </w:r>
    </w:p>
    <w:p w14:paraId="2744F1A1" w14:textId="77777777" w:rsidR="00BD7CE2" w:rsidRDefault="00BD7CE2" w:rsidP="00F56294"/>
    <w:p w14:paraId="7C1A710F" w14:textId="02165210" w:rsidR="00BD7CE2" w:rsidRDefault="00BD7CE2" w:rsidP="00F56294">
      <w:hyperlink r:id="rId7" w:history="1">
        <w:r w:rsidRPr="007F4B04">
          <w:rPr>
            <w:rStyle w:val="Hyperlink"/>
          </w:rPr>
          <w:t>https://academic.oup.com/eurheartj/article/44/18/1636/7070554</w:t>
        </w:r>
      </w:hyperlink>
    </w:p>
    <w:p w14:paraId="53321582" w14:textId="498DAF41" w:rsidR="00BD7CE2" w:rsidRDefault="00BD7CE2" w:rsidP="00F56294">
      <w:r w:rsidRPr="00BD7CE2">
        <w:t>Circulating ketone bodies and cardiovascular outcomes: the MESA study</w:t>
      </w:r>
    </w:p>
    <w:p w14:paraId="39482924" w14:textId="59729BD6" w:rsidR="00BD7CE2" w:rsidRDefault="00BD7CE2" w:rsidP="00F56294">
      <w:hyperlink r:id="rId8" w:history="1">
        <w:r w:rsidRPr="007F4B04">
          <w:rPr>
            <w:rStyle w:val="Hyperlink"/>
          </w:rPr>
          <w:t>https://www.sciencedirect.com/science/article/pii/S0939475323000078?via%3Dihub</w:t>
        </w:r>
      </w:hyperlink>
    </w:p>
    <w:p w14:paraId="46118E9B" w14:textId="2F09698B" w:rsidR="00BD7CE2" w:rsidRDefault="00BD7CE2" w:rsidP="00F56294">
      <w:r w:rsidRPr="00BD7CE2">
        <w:t>Circulating citric acid cycle metabolites and risk of cardiovascular disease in the PREDIMED study</w:t>
      </w:r>
    </w:p>
    <w:p w14:paraId="2CF5C8B8" w14:textId="10B598F5" w:rsidR="00BD7CE2" w:rsidRDefault="00BD7CE2" w:rsidP="00F56294">
      <w:hyperlink r:id="rId9" w:history="1">
        <w:r w:rsidRPr="007F4B04">
          <w:rPr>
            <w:rStyle w:val="Hyperlink"/>
          </w:rPr>
          <w:t>https://pmc.ncbi.nlm.nih.gov/articles/PMC9206868/</w:t>
        </w:r>
      </w:hyperlink>
    </w:p>
    <w:p w14:paraId="46DE5C39" w14:textId="294EDAB2" w:rsidR="00BD7CE2" w:rsidRPr="00F56294" w:rsidRDefault="00BD7CE2" w:rsidP="00F56294">
      <w:r w:rsidRPr="00BD7CE2">
        <w:t>Tricarboxylic acid cycle related-metabolites and risk of atrial fibrillation and heart failure</w:t>
      </w:r>
    </w:p>
    <w:sectPr w:rsidR="00BD7CE2" w:rsidRPr="00F56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94"/>
    <w:rsid w:val="00851355"/>
    <w:rsid w:val="00BD7CE2"/>
    <w:rsid w:val="00E44B1F"/>
    <w:rsid w:val="00ED24B2"/>
    <w:rsid w:val="00F5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7413"/>
  <w15:chartTrackingRefBased/>
  <w15:docId w15:val="{B26A9655-EAFC-4AFB-9C35-36C7E9C8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2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2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939475323000078?via%3Dihu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ademic.oup.com/eurheartj/article/44/18/1636/70705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ontiersin.org/journals/endocrinology/articles/10.3389/fendo.2021.753039/fu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iencedirect.com/science/article/pii/S240545772200467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ciencedirect.com/science/article/pii/S0735109721001947#bib24" TargetMode="External"/><Relationship Id="rId9" Type="http://schemas.openxmlformats.org/officeDocument/2006/relationships/hyperlink" Target="https://pmc.ncbi.nlm.nih.gov/articles/PMC9206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1259</Characters>
  <Application>Microsoft Office Word</Application>
  <DocSecurity>0</DocSecurity>
  <Lines>10</Lines>
  <Paragraphs>2</Paragraphs>
  <ScaleCrop>false</ScaleCrop>
  <Company>Universitat Rovira i Virgili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Christoforos Papandreou</dc:creator>
  <cp:keywords/>
  <dc:description/>
  <cp:lastModifiedBy>Christoforos Papandreou</cp:lastModifiedBy>
  <cp:revision>2</cp:revision>
  <dcterms:created xsi:type="dcterms:W3CDTF">2025-03-20T10:36:00Z</dcterms:created>
  <dcterms:modified xsi:type="dcterms:W3CDTF">2025-03-20T10:59:00Z</dcterms:modified>
</cp:coreProperties>
</file>