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4AD3" w14:textId="1EE4A2FD" w:rsidR="00F82A5B" w:rsidRPr="00F82A5B" w:rsidRDefault="00F82A5B" w:rsidP="00441B38">
      <w:pPr>
        <w:jc w:val="both"/>
        <w:rPr>
          <w:rFonts w:ascii="Times New Roman" w:hAnsi="Times New Roman" w:cs="Times New Roman"/>
          <w:b/>
          <w:bCs/>
        </w:rPr>
      </w:pPr>
      <w:r w:rsidRPr="00F82A5B">
        <w:rPr>
          <w:rFonts w:ascii="Times New Roman" w:hAnsi="Times New Roman" w:cs="Times New Roman"/>
          <w:b/>
          <w:bCs/>
        </w:rPr>
        <w:t xml:space="preserve">Θέμα Εργασίας: </w:t>
      </w:r>
      <w:r w:rsidR="00FE2A17" w:rsidRPr="00FE2A17">
        <w:rPr>
          <w:rFonts w:ascii="Times New Roman" w:hAnsi="Times New Roman" w:cs="Times New Roman"/>
          <w:b/>
          <w:bCs/>
        </w:rPr>
        <w:t>Δονητική και Ακουστική Ανάλυση Λεπτής Τετραγωνικής Πλάκας</w:t>
      </w:r>
      <w:r w:rsidR="00FE2A17" w:rsidRPr="00FE2A17">
        <w:rPr>
          <w:rFonts w:ascii="Times New Roman" w:hAnsi="Times New Roman" w:cs="Times New Roman"/>
          <w:b/>
          <w:bCs/>
        </w:rPr>
        <w:t xml:space="preserve"> </w:t>
      </w:r>
      <w:r w:rsidRPr="00F82A5B">
        <w:rPr>
          <w:rFonts w:ascii="Times New Roman" w:hAnsi="Times New Roman" w:cs="Times New Roman"/>
          <w:b/>
          <w:bCs/>
        </w:rPr>
        <w:t>σε Συνθήκες Απλής Στήριξης</w:t>
      </w:r>
    </w:p>
    <w:p w14:paraId="55D4497B" w14:textId="77777777" w:rsidR="00F82A5B" w:rsidRPr="00F82A5B" w:rsidRDefault="00F82A5B" w:rsidP="00441B38">
      <w:pPr>
        <w:jc w:val="both"/>
        <w:rPr>
          <w:rFonts w:ascii="Times New Roman" w:hAnsi="Times New Roman" w:cs="Times New Roman"/>
          <w:b/>
          <w:bCs/>
        </w:rPr>
      </w:pPr>
      <w:r w:rsidRPr="00F82A5B">
        <w:rPr>
          <w:rFonts w:ascii="Times New Roman" w:hAnsi="Times New Roman" w:cs="Times New Roman"/>
          <w:b/>
          <w:bCs/>
        </w:rPr>
        <w:t>1. Αντικείμενο</w:t>
      </w:r>
    </w:p>
    <w:p w14:paraId="4C13E2CD" w14:textId="4AE7F1E2" w:rsidR="00F82A5B" w:rsidRPr="00FE2A17" w:rsidRDefault="00FE2A17" w:rsidP="00441B38">
      <w:pPr>
        <w:pStyle w:val="Web"/>
        <w:spacing w:after="120"/>
        <w:jc w:val="both"/>
        <w:rPr>
          <w:rFonts w:eastAsia="Times New Roman"/>
          <w:kern w:val="0"/>
          <w:lang w:eastAsia="el-GR"/>
          <w14:ligatures w14:val="none"/>
        </w:rPr>
      </w:pPr>
      <w:r w:rsidRPr="00FE2A17">
        <w:rPr>
          <w:rFonts w:eastAsia="Times New Roman"/>
          <w:kern w:val="0"/>
          <w:lang w:eastAsia="el-GR"/>
          <w14:ligatures w14:val="none"/>
        </w:rPr>
        <w:t>Σκοπός της εργασίας είναι η υπολογιστική μελέτη της δυναμικής και ακουστικής συμπεριφοράς λεπτής μεταλλικής πλάκας, με χρήση</w:t>
      </w:r>
      <w:r w:rsidR="00441B38">
        <w:rPr>
          <w:rFonts w:eastAsia="Times New Roman"/>
          <w:kern w:val="0"/>
          <w:lang w:eastAsia="el-GR"/>
          <w14:ligatures w14:val="none"/>
        </w:rPr>
        <w:t xml:space="preserve"> </w:t>
      </w:r>
      <w:r w:rsidRPr="00FE2A17">
        <w:rPr>
          <w:rFonts w:eastAsia="Times New Roman"/>
          <w:kern w:val="0"/>
          <w:lang w:eastAsia="el-GR"/>
          <w14:ligatures w14:val="none"/>
        </w:rPr>
        <w:t>Συνδυασμένης ανάλυσης FEM–SSD–BEM</w:t>
      </w:r>
      <w:r w:rsidR="00441B38">
        <w:rPr>
          <w:rFonts w:eastAsia="Times New Roman"/>
          <w:kern w:val="0"/>
          <w:lang w:eastAsia="el-GR"/>
          <w14:ligatures w14:val="none"/>
        </w:rPr>
        <w:t>.</w:t>
      </w:r>
    </w:p>
    <w:p w14:paraId="31F0BAA0" w14:textId="77777777" w:rsidR="00F82A5B" w:rsidRPr="00F82A5B" w:rsidRDefault="00F82A5B" w:rsidP="00441B38">
      <w:pPr>
        <w:jc w:val="both"/>
        <w:rPr>
          <w:rFonts w:ascii="Times New Roman" w:hAnsi="Times New Roman" w:cs="Times New Roman"/>
          <w:b/>
          <w:bCs/>
        </w:rPr>
      </w:pPr>
      <w:r w:rsidRPr="00F82A5B">
        <w:rPr>
          <w:rFonts w:ascii="Times New Roman" w:hAnsi="Times New Roman" w:cs="Times New Roman"/>
          <w:b/>
          <w:bCs/>
        </w:rPr>
        <w:t>2. Γεωμετρία και Υλικό</w:t>
      </w:r>
    </w:p>
    <w:p w14:paraId="7B345208" w14:textId="77777777" w:rsidR="00F82A5B" w:rsidRPr="00F82A5B" w:rsidRDefault="00F82A5B" w:rsidP="00441B38">
      <w:p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</w:rPr>
        <w:t>Η πλάκα έχει τα εξής χαρακτηριστικά:</w:t>
      </w:r>
    </w:p>
    <w:p w14:paraId="213BE8CE" w14:textId="7C1B48F4" w:rsidR="00F82A5B" w:rsidRPr="00F82A5B" w:rsidRDefault="00F82A5B" w:rsidP="00441B3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F82A5B">
        <w:rPr>
          <w:rFonts w:ascii="Times New Roman" w:hAnsi="Times New Roman" w:cs="Times New Roman"/>
          <w:b/>
          <w:bCs/>
        </w:rPr>
        <w:t>Διαστάσεις</w:t>
      </w:r>
      <w:r w:rsidRPr="00F82A5B">
        <w:rPr>
          <w:rFonts w:ascii="Times New Roman" w:hAnsi="Times New Roman" w:cs="Times New Roman"/>
          <w:b/>
          <w:bCs/>
          <w:lang w:val="en-US"/>
        </w:rPr>
        <w:t>:</w:t>
      </w:r>
      <w:r w:rsidRPr="00F82A5B">
        <w:rPr>
          <w:rFonts w:ascii="Times New Roman" w:hAnsi="Times New Roman" w:cs="Times New Roman"/>
          <w:lang w:val="en-US"/>
        </w:rPr>
        <w:t xml:space="preserve"> 8 inches </w:t>
      </w:r>
      <m:oMath>
        <m:r>
          <w:rPr>
            <w:rFonts w:ascii="Cambria Math" w:hAnsi="Cambria Math" w:cs="Times New Roman"/>
            <w:lang w:val="en-US"/>
          </w:rPr>
          <m:t>×</m:t>
        </m:r>
      </m:oMath>
      <w:r w:rsidRPr="00F82A5B">
        <w:rPr>
          <w:rFonts w:ascii="Times New Roman" w:eastAsiaTheme="minorEastAsia" w:hAnsi="Times New Roman" w:cs="Times New Roman"/>
          <w:lang w:val="en-US"/>
        </w:rPr>
        <w:t xml:space="preserve"> 8 inches</w:t>
      </w:r>
    </w:p>
    <w:p w14:paraId="125EEFE5" w14:textId="6FF41BFC" w:rsidR="00F82A5B" w:rsidRPr="00F82A5B" w:rsidRDefault="00F82A5B" w:rsidP="00441B3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Πάχος (h):</w:t>
      </w:r>
      <w:r w:rsidRPr="00F82A5B">
        <w:rPr>
          <w:rFonts w:ascii="Times New Roman" w:hAnsi="Times New Roman" w:cs="Times New Roman"/>
        </w:rPr>
        <w:t xml:space="preserve"> 2 mm (Προσοχή στη συνέπεια των μονάδων!)</w:t>
      </w:r>
    </w:p>
    <w:p w14:paraId="5F25DB7D" w14:textId="0BF08682" w:rsidR="00F82A5B" w:rsidRPr="00F82A5B" w:rsidRDefault="00F82A5B" w:rsidP="00441B3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Υλικό (αλουμίνιο 1050):</w:t>
      </w:r>
      <w:r w:rsidRPr="00F82A5B">
        <w:rPr>
          <w:rFonts w:ascii="Times New Roman" w:hAnsi="Times New Roman" w:cs="Times New Roman"/>
        </w:rPr>
        <w:t xml:space="preserve"> Μέτρο Ελαστικότητας E = </w:t>
      </w:r>
      <w:r w:rsidR="00207966" w:rsidRPr="00207966">
        <w:rPr>
          <w:rFonts w:ascii="Times New Roman" w:hAnsi="Times New Roman" w:cs="Times New Roman"/>
        </w:rPr>
        <w:t>68</w:t>
      </w:r>
      <w:r w:rsidRPr="00F82A5B">
        <w:rPr>
          <w:rFonts w:ascii="Times New Roman" w:hAnsi="Times New Roman" w:cs="Times New Roman"/>
        </w:rPr>
        <w:t xml:space="preserve"> GPa, Λόγος Poisson </w:t>
      </w:r>
      <w:r w:rsidRPr="00F82A5B">
        <w:rPr>
          <w:rFonts w:ascii="Times New Roman" w:hAnsi="Times New Roman" w:cs="Times New Roman"/>
          <w:lang w:val="en-US"/>
        </w:rPr>
        <w:t>v</w:t>
      </w:r>
      <w:r w:rsidRPr="00F82A5B">
        <w:rPr>
          <w:rFonts w:ascii="Times New Roman" w:hAnsi="Times New Roman" w:cs="Times New Roman"/>
        </w:rPr>
        <w:t xml:space="preserve"> = 0.3</w:t>
      </w:r>
      <w:r w:rsidR="00207966" w:rsidRPr="00207966">
        <w:rPr>
          <w:rFonts w:ascii="Times New Roman" w:hAnsi="Times New Roman" w:cs="Times New Roman"/>
        </w:rPr>
        <w:t>3</w:t>
      </w:r>
      <w:r w:rsidRPr="00F82A5B">
        <w:rPr>
          <w:rFonts w:ascii="Times New Roman" w:hAnsi="Times New Roman" w:cs="Times New Roman"/>
        </w:rPr>
        <w:t>, Πυκνότητα ρ = 2650 kg/m</w:t>
      </w:r>
      <w:r w:rsidRPr="00F82A5B">
        <w:rPr>
          <w:rFonts w:ascii="Times New Roman" w:hAnsi="Times New Roman" w:cs="Times New Roman"/>
          <w:vertAlign w:val="superscript"/>
        </w:rPr>
        <w:t>3</w:t>
      </w:r>
      <w:r w:rsidRPr="00F82A5B">
        <w:rPr>
          <w:rFonts w:ascii="Times New Roman" w:hAnsi="Times New Roman" w:cs="Times New Roman"/>
        </w:rPr>
        <w:t>.</w:t>
      </w:r>
    </w:p>
    <w:p w14:paraId="2B5F868B" w14:textId="3BDEA006" w:rsidR="00F82A5B" w:rsidRPr="00F82A5B" w:rsidRDefault="00FE2A17" w:rsidP="00441B38">
      <w:pPr>
        <w:jc w:val="both"/>
        <w:rPr>
          <w:rFonts w:ascii="Times New Roman" w:hAnsi="Times New Roman" w:cs="Times New Roman"/>
          <w:b/>
          <w:bCs/>
        </w:rPr>
      </w:pPr>
      <w:r w:rsidRPr="00FE2A17">
        <w:rPr>
          <w:rFonts w:ascii="Times New Roman" w:hAnsi="Times New Roman" w:cs="Times New Roman"/>
          <w:b/>
          <w:bCs/>
        </w:rPr>
        <w:t>3</w:t>
      </w:r>
      <w:r w:rsidR="00F82A5B" w:rsidRPr="00F82A5B">
        <w:rPr>
          <w:rFonts w:ascii="Times New Roman" w:hAnsi="Times New Roman" w:cs="Times New Roman"/>
          <w:b/>
          <w:bCs/>
        </w:rPr>
        <w:t xml:space="preserve">. Υπολογιστική Προσομοίωση </w:t>
      </w:r>
      <w:r>
        <w:rPr>
          <w:rFonts w:ascii="Times New Roman" w:hAnsi="Times New Roman" w:cs="Times New Roman"/>
          <w:b/>
          <w:bCs/>
        </w:rPr>
        <w:t xml:space="preserve">Μέρος Α </w:t>
      </w:r>
      <w:r w:rsidR="00F82A5B" w:rsidRPr="00F82A5B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  <w:lang w:val="en-US"/>
        </w:rPr>
        <w:t>LS</w:t>
      </w:r>
      <w:r w:rsidRPr="00FE2A17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PrePost</w:t>
      </w:r>
      <w:r w:rsidRPr="00FE2A17">
        <w:rPr>
          <w:rFonts w:ascii="Times New Roman" w:hAnsi="Times New Roman" w:cs="Times New Roman"/>
          <w:b/>
          <w:bCs/>
        </w:rPr>
        <w:t xml:space="preserve">, </w:t>
      </w:r>
      <w:r w:rsidR="00F82A5B" w:rsidRPr="00F82A5B">
        <w:rPr>
          <w:rFonts w:ascii="Times New Roman" w:hAnsi="Times New Roman" w:cs="Times New Roman"/>
          <w:b/>
          <w:bCs/>
        </w:rPr>
        <w:t>LS-DYNA)</w:t>
      </w:r>
    </w:p>
    <w:p w14:paraId="0AB94FD3" w14:textId="4DB2A0B5" w:rsidR="00F82A5B" w:rsidRPr="00F82A5B" w:rsidRDefault="00F82A5B" w:rsidP="00441B38">
      <w:p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</w:rPr>
        <w:t>Να δημιουργηθεί μοντέλο πεπερασμένων στοιχείων στο LS-</w:t>
      </w:r>
      <w:r w:rsidR="00FE2A17">
        <w:rPr>
          <w:rFonts w:ascii="Times New Roman" w:hAnsi="Times New Roman" w:cs="Times New Roman"/>
          <w:lang w:val="en-US"/>
        </w:rPr>
        <w:t>PrePost</w:t>
      </w:r>
      <w:r w:rsidRPr="00F82A5B">
        <w:rPr>
          <w:rFonts w:ascii="Times New Roman" w:hAnsi="Times New Roman" w:cs="Times New Roman"/>
        </w:rPr>
        <w:t xml:space="preserve"> χρησιμοποιώντας επιφανειακά στοιχεία (shell elements).</w:t>
      </w:r>
    </w:p>
    <w:p w14:paraId="02381684" w14:textId="36E3D840" w:rsidR="00F82A5B" w:rsidRPr="00F82A5B" w:rsidRDefault="00F82A5B" w:rsidP="00441B3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Πλέγμα (Mesh):</w:t>
      </w:r>
      <w:r w:rsidRPr="00F82A5B">
        <w:rPr>
          <w:rFonts w:ascii="Times New Roman" w:hAnsi="Times New Roman" w:cs="Times New Roman"/>
        </w:rPr>
        <w:t xml:space="preserve"> Επιλέξτε πυκνότητα πλέγματος </w:t>
      </w:r>
      <w:r>
        <w:rPr>
          <w:rFonts w:ascii="Times New Roman" w:hAnsi="Times New Roman" w:cs="Times New Roman"/>
        </w:rPr>
        <w:t>(</w:t>
      </w:r>
      <w:r w:rsidR="00441B38">
        <w:rPr>
          <w:rFonts w:ascii="Times New Roman" w:hAnsi="Times New Roman" w:cs="Times New Roman"/>
        </w:rPr>
        <w:t>περίπου</w:t>
      </w:r>
      <w:r>
        <w:rPr>
          <w:rFonts w:ascii="Times New Roman" w:hAnsi="Times New Roman" w:cs="Times New Roman"/>
        </w:rPr>
        <w:t xml:space="preserve"> </w:t>
      </w:r>
      <w:r w:rsidR="00441B38">
        <w:rPr>
          <w:rFonts w:ascii="Times New Roman" w:hAnsi="Times New Roman" w:cs="Times New Roman"/>
        </w:rPr>
        <w:t xml:space="preserve">7000 με </w:t>
      </w:r>
      <w:r>
        <w:rPr>
          <w:rFonts w:ascii="Times New Roman" w:hAnsi="Times New Roman" w:cs="Times New Roman"/>
        </w:rPr>
        <w:t>10000 στοιχεία)</w:t>
      </w:r>
      <w:r w:rsidRPr="00F82A5B">
        <w:rPr>
          <w:rFonts w:ascii="Times New Roman" w:hAnsi="Times New Roman" w:cs="Times New Roman"/>
        </w:rPr>
        <w:t>.</w:t>
      </w:r>
    </w:p>
    <w:p w14:paraId="3CC476A8" w14:textId="56481285" w:rsidR="00F82A5B" w:rsidRPr="00FE2A17" w:rsidRDefault="00F82A5B" w:rsidP="00441B3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Οριακές Συνθήκες:</w:t>
      </w:r>
      <w:r w:rsidRPr="00F82A5B">
        <w:rPr>
          <w:rFonts w:ascii="Times New Roman" w:hAnsi="Times New Roman" w:cs="Times New Roman"/>
        </w:rPr>
        <w:t xml:space="preserve"> </w:t>
      </w:r>
      <w:r w:rsidR="00FE2A17" w:rsidRPr="00FE2A17">
        <w:rPr>
          <w:rFonts w:ascii="Times New Roman" w:hAnsi="Times New Roman" w:cs="Times New Roman"/>
        </w:rPr>
        <w:t>Θεωρήστε συνθήκες απλής στήριξης (simply supported) και στις τέσσερις πλευρές.</w:t>
      </w:r>
      <w:r w:rsidR="00FE2A17" w:rsidRPr="00FE2A17">
        <w:rPr>
          <w:rFonts w:ascii="Times New Roman" w:hAnsi="Times New Roman" w:cs="Times New Roman"/>
        </w:rPr>
        <w:t xml:space="preserve"> </w:t>
      </w:r>
      <w:r w:rsidR="00FE2A17" w:rsidRPr="00F82A5B">
        <w:rPr>
          <w:rFonts w:ascii="Times New Roman" w:hAnsi="Times New Roman" w:cs="Times New Roman"/>
        </w:rPr>
        <w:t>Για την</w:t>
      </w:r>
      <w:r w:rsidR="00FE2A17" w:rsidRPr="00FE2A17">
        <w:rPr>
          <w:rFonts w:ascii="Times New Roman" w:hAnsi="Times New Roman" w:cs="Times New Roman"/>
        </w:rPr>
        <w:t xml:space="preserve"> </w:t>
      </w:r>
      <w:r w:rsidRPr="00FE2A17">
        <w:rPr>
          <w:rFonts w:ascii="Times New Roman" w:hAnsi="Times New Roman" w:cs="Times New Roman"/>
        </w:rPr>
        <w:t>σωστή σύγκλιση του solver, να εφαρμοστούν οι εξής περιορισμοί (σύμφωνα με το παρεχόμενο σχήμα):</w:t>
      </w:r>
    </w:p>
    <w:p w14:paraId="5808E76B" w14:textId="5C7925F8" w:rsidR="00F82A5B" w:rsidRPr="00F82A5B" w:rsidRDefault="00F82A5B" w:rsidP="00441B38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Όλες οι ακμές:</w:t>
      </w:r>
      <w:r w:rsidRPr="00F82A5B">
        <w:rPr>
          <w:rFonts w:ascii="Times New Roman" w:hAnsi="Times New Roman" w:cs="Times New Roman"/>
        </w:rPr>
        <w:t xml:space="preserve"> Περιορισμός της μετατόπισης στον κατακόρυφο άξονα (</w:t>
      </w:r>
      <w:r w:rsidRPr="00F82A5B">
        <w:rPr>
          <w:rFonts w:ascii="Times New Roman" w:hAnsi="Times New Roman" w:cs="Times New Roman"/>
          <w:b/>
          <w:bCs/>
        </w:rPr>
        <w:t>U</w:t>
      </w:r>
      <w:r w:rsidRPr="00F82A5B">
        <w:rPr>
          <w:rFonts w:ascii="Times New Roman" w:hAnsi="Times New Roman" w:cs="Times New Roman"/>
          <w:b/>
          <w:bCs/>
          <w:vertAlign w:val="subscript"/>
          <w:lang w:val="en-US"/>
        </w:rPr>
        <w:t>z</w:t>
      </w:r>
      <w:r w:rsidRPr="00F82A5B">
        <w:rPr>
          <w:rFonts w:ascii="Times New Roman" w:hAnsi="Times New Roman" w:cs="Times New Roman"/>
          <w:b/>
          <w:bCs/>
          <w:vertAlign w:val="subscript"/>
        </w:rPr>
        <w:t xml:space="preserve"> </w:t>
      </w:r>
      <w:r w:rsidRPr="00F82A5B">
        <w:rPr>
          <w:rFonts w:ascii="Times New Roman" w:hAnsi="Times New Roman" w:cs="Times New Roman"/>
          <w:b/>
          <w:bCs/>
        </w:rPr>
        <w:t>only</w:t>
      </w:r>
      <w:r w:rsidRPr="00F82A5B">
        <w:rPr>
          <w:rFonts w:ascii="Times New Roman" w:hAnsi="Times New Roman" w:cs="Times New Roman"/>
        </w:rPr>
        <w:t>).</w:t>
      </w:r>
    </w:p>
    <w:p w14:paraId="68A2E34A" w14:textId="6D11C963" w:rsidR="00F82A5B" w:rsidRPr="00F82A5B" w:rsidRDefault="00F82A5B" w:rsidP="00441B38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Γωνιακός Κόμβος A (0,0):</w:t>
      </w:r>
      <w:r w:rsidRPr="00F82A5B">
        <w:rPr>
          <w:rFonts w:ascii="Times New Roman" w:hAnsi="Times New Roman" w:cs="Times New Roman"/>
        </w:rPr>
        <w:t xml:space="preserve"> Περιορισμός U</w:t>
      </w:r>
      <w:r w:rsidRPr="00F82A5B">
        <w:rPr>
          <w:rFonts w:ascii="Times New Roman" w:hAnsi="Times New Roman" w:cs="Times New Roman"/>
          <w:vertAlign w:val="subscript"/>
          <w:lang w:val="en-US"/>
        </w:rPr>
        <w:t>x</w:t>
      </w:r>
      <w:r w:rsidRPr="00F82A5B">
        <w:rPr>
          <w:rFonts w:ascii="Times New Roman" w:hAnsi="Times New Roman" w:cs="Times New Roman"/>
        </w:rPr>
        <w:t>, U</w:t>
      </w:r>
      <w:r w:rsidRPr="00F82A5B">
        <w:rPr>
          <w:rFonts w:ascii="Times New Roman" w:hAnsi="Times New Roman" w:cs="Times New Roman"/>
          <w:vertAlign w:val="subscript"/>
          <w:lang w:val="en-US"/>
        </w:rPr>
        <w:t>y</w:t>
      </w:r>
      <w:r w:rsidRPr="00F82A5B">
        <w:rPr>
          <w:rFonts w:ascii="Times New Roman" w:hAnsi="Times New Roman" w:cs="Times New Roman"/>
        </w:rPr>
        <w:t>, U</w:t>
      </w:r>
      <w:r w:rsidRPr="00F82A5B">
        <w:rPr>
          <w:rFonts w:ascii="Times New Roman" w:hAnsi="Times New Roman" w:cs="Times New Roman"/>
          <w:vertAlign w:val="subscript"/>
          <w:lang w:val="en-US"/>
        </w:rPr>
        <w:t>z</w:t>
      </w:r>
      <w:r w:rsidRPr="00F82A5B">
        <w:rPr>
          <w:rFonts w:ascii="Times New Roman" w:hAnsi="Times New Roman" w:cs="Times New Roman"/>
        </w:rPr>
        <w:t>.</w:t>
      </w:r>
    </w:p>
    <w:p w14:paraId="4BF66B8B" w14:textId="5A72C8A0" w:rsidR="00F82A5B" w:rsidRPr="00F82A5B" w:rsidRDefault="00F82A5B" w:rsidP="00441B38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 xml:space="preserve">Γωνιακός Κόμβος B (8 </w:t>
      </w:r>
      <w:r>
        <w:rPr>
          <w:rFonts w:ascii="Times New Roman" w:hAnsi="Times New Roman" w:cs="Times New Roman"/>
          <w:b/>
          <w:bCs/>
          <w:lang w:val="en-US"/>
        </w:rPr>
        <w:t>inches</w:t>
      </w:r>
      <w:r w:rsidRPr="00F82A5B">
        <w:rPr>
          <w:rFonts w:ascii="Times New Roman" w:hAnsi="Times New Roman" w:cs="Times New Roman"/>
          <w:b/>
          <w:bCs/>
        </w:rPr>
        <w:t>, 0):</w:t>
      </w:r>
      <w:r w:rsidRPr="00F82A5B">
        <w:rPr>
          <w:rFonts w:ascii="Times New Roman" w:hAnsi="Times New Roman" w:cs="Times New Roman"/>
        </w:rPr>
        <w:t xml:space="preserve"> Περιορισμός </w:t>
      </w:r>
      <w:r w:rsidR="00A75D15" w:rsidRPr="00A75D15">
        <w:rPr>
          <w:rFonts w:ascii="Times New Roman" w:hAnsi="Times New Roman" w:cs="Times New Roman"/>
        </w:rPr>
        <w:t>U</w:t>
      </w:r>
      <w:r w:rsidR="00A75D15" w:rsidRPr="00A75D15">
        <w:rPr>
          <w:rFonts w:ascii="Times New Roman" w:hAnsi="Times New Roman" w:cs="Times New Roman"/>
          <w:vertAlign w:val="subscript"/>
        </w:rPr>
        <w:t>y</w:t>
      </w:r>
      <w:r w:rsidR="00A75D15" w:rsidRPr="00A75D15">
        <w:rPr>
          <w:rFonts w:ascii="Times New Roman" w:hAnsi="Times New Roman" w:cs="Times New Roman"/>
        </w:rPr>
        <w:t>, U</w:t>
      </w:r>
      <w:r w:rsidR="00A75D15" w:rsidRPr="00A75D15">
        <w:rPr>
          <w:rFonts w:ascii="Times New Roman" w:hAnsi="Times New Roman" w:cs="Times New Roman"/>
          <w:vertAlign w:val="subscript"/>
        </w:rPr>
        <w:t>z</w:t>
      </w:r>
      <w:r w:rsidRPr="00F82A5B">
        <w:rPr>
          <w:rFonts w:ascii="Times New Roman" w:hAnsi="Times New Roman" w:cs="Times New Roman"/>
        </w:rPr>
        <w:t>.</w:t>
      </w:r>
    </w:p>
    <w:p w14:paraId="47888F48" w14:textId="68526EA9" w:rsidR="00F82A5B" w:rsidRPr="00FE2A17" w:rsidRDefault="00F82A5B" w:rsidP="00441B38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Γωνιακός Κόμβος C (0,</w:t>
      </w:r>
      <w:r w:rsidR="00A75D15" w:rsidRPr="00A75D15">
        <w:rPr>
          <w:rFonts w:ascii="Times New Roman" w:hAnsi="Times New Roman" w:cs="Times New Roman"/>
          <w:b/>
          <w:bCs/>
        </w:rPr>
        <w:t xml:space="preserve"> </w:t>
      </w:r>
      <w:r w:rsidRPr="00F82A5B">
        <w:rPr>
          <w:rFonts w:ascii="Times New Roman" w:hAnsi="Times New Roman" w:cs="Times New Roman"/>
          <w:b/>
          <w:bCs/>
        </w:rPr>
        <w:t>8</w:t>
      </w:r>
      <w:r w:rsidR="00A75D15" w:rsidRPr="00A75D15">
        <w:rPr>
          <w:rFonts w:ascii="Times New Roman" w:hAnsi="Times New Roman" w:cs="Times New Roman"/>
          <w:b/>
          <w:bCs/>
        </w:rPr>
        <w:t xml:space="preserve"> </w:t>
      </w:r>
      <w:r w:rsidR="00A75D15">
        <w:rPr>
          <w:rFonts w:ascii="Times New Roman" w:hAnsi="Times New Roman" w:cs="Times New Roman"/>
          <w:b/>
          <w:bCs/>
          <w:lang w:val="en-US"/>
        </w:rPr>
        <w:t>inches</w:t>
      </w:r>
      <w:r w:rsidRPr="00F82A5B">
        <w:rPr>
          <w:rFonts w:ascii="Times New Roman" w:hAnsi="Times New Roman" w:cs="Times New Roman"/>
          <w:b/>
          <w:bCs/>
        </w:rPr>
        <w:t>):</w:t>
      </w:r>
      <w:r w:rsidRPr="00F82A5B">
        <w:rPr>
          <w:rFonts w:ascii="Times New Roman" w:hAnsi="Times New Roman" w:cs="Times New Roman"/>
        </w:rPr>
        <w:t xml:space="preserve"> Περιορισμός </w:t>
      </w:r>
      <w:r w:rsidR="00A75D15" w:rsidRPr="00A75D15">
        <w:rPr>
          <w:rFonts w:ascii="Times New Roman" w:hAnsi="Times New Roman" w:cs="Times New Roman"/>
        </w:rPr>
        <w:t>U</w:t>
      </w:r>
      <w:r w:rsidR="00A75D15" w:rsidRPr="00A75D15">
        <w:rPr>
          <w:rFonts w:ascii="Times New Roman" w:hAnsi="Times New Roman" w:cs="Times New Roman"/>
          <w:vertAlign w:val="subscript"/>
          <w:lang w:val="en-US"/>
        </w:rPr>
        <w:t>x</w:t>
      </w:r>
      <w:r w:rsidRPr="00F82A5B">
        <w:rPr>
          <w:rFonts w:ascii="Times New Roman" w:hAnsi="Times New Roman" w:cs="Times New Roman"/>
        </w:rPr>
        <w:t xml:space="preserve">, </w:t>
      </w:r>
      <w:r w:rsidR="00A75D15" w:rsidRPr="00A75D15">
        <w:rPr>
          <w:rFonts w:ascii="Times New Roman" w:hAnsi="Times New Roman" w:cs="Times New Roman"/>
        </w:rPr>
        <w:t>U</w:t>
      </w:r>
      <w:r w:rsidR="00A75D15" w:rsidRPr="00A75D15">
        <w:rPr>
          <w:rFonts w:ascii="Times New Roman" w:hAnsi="Times New Roman" w:cs="Times New Roman"/>
          <w:vertAlign w:val="subscript"/>
          <w:lang w:val="en-US"/>
        </w:rPr>
        <w:t>z</w:t>
      </w:r>
      <w:r w:rsidRPr="00F82A5B">
        <w:rPr>
          <w:rFonts w:ascii="Times New Roman" w:hAnsi="Times New Roman" w:cs="Times New Roman"/>
        </w:rPr>
        <w:t>.</w:t>
      </w:r>
    </w:p>
    <w:p w14:paraId="02EBB845" w14:textId="6E9E5495" w:rsidR="00FE2A17" w:rsidRPr="0069391C" w:rsidRDefault="00FE2A17" w:rsidP="00441B38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B1FCD2B" wp14:editId="12B4B487">
            <wp:extent cx="2173418" cy="2165185"/>
            <wp:effectExtent l="0" t="0" r="0" b="6985"/>
            <wp:docPr id="1850908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6" t="8978" r="7106" b="9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54" cy="220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28492" w14:textId="7801C264" w:rsidR="0069391C" w:rsidRPr="00F82A5B" w:rsidRDefault="0069391C" w:rsidP="00441B3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Συντελεστής απόσβεσης </w:t>
      </w:r>
      <w:r>
        <w:rPr>
          <w:rFonts w:ascii="Times New Roman" w:hAnsi="Times New Roman" w:cs="Times New Roman"/>
          <w:lang w:val="en-US"/>
        </w:rPr>
        <w:t>dampf</w:t>
      </w:r>
      <w:r>
        <w:rPr>
          <w:rFonts w:ascii="Times New Roman" w:hAnsi="Times New Roman" w:cs="Times New Roman"/>
        </w:rPr>
        <w:t>=0.001.</w:t>
      </w:r>
    </w:p>
    <w:p w14:paraId="2FC533E0" w14:textId="6B4C6284" w:rsidR="00207966" w:rsidRDefault="00FE2A17" w:rsidP="00441B3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</w:t>
      </w:r>
      <w:r w:rsidRPr="00FE2A17">
        <w:rPr>
          <w:rFonts w:ascii="Times New Roman" w:hAnsi="Times New Roman" w:cs="Times New Roman"/>
        </w:rPr>
        <w:t xml:space="preserve">α </w:t>
      </w:r>
      <w:r>
        <w:rPr>
          <w:rFonts w:ascii="Times New Roman" w:hAnsi="Times New Roman" w:cs="Times New Roman"/>
        </w:rPr>
        <w:t xml:space="preserve">πραγματοποιηθούν </w:t>
      </w:r>
      <w:r>
        <w:rPr>
          <w:rFonts w:ascii="Times New Roman" w:hAnsi="Times New Roman" w:cs="Times New Roman"/>
          <w:lang w:val="en-US"/>
        </w:rPr>
        <w:t>Modal</w:t>
      </w:r>
      <w:r w:rsidRPr="00FE2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και </w:t>
      </w:r>
      <w:r>
        <w:rPr>
          <w:rFonts w:ascii="Times New Roman" w:hAnsi="Times New Roman" w:cs="Times New Roman"/>
          <w:lang w:val="en-US"/>
        </w:rPr>
        <w:t>FRF</w:t>
      </w:r>
      <w:r w:rsidRPr="00FE2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ανάλυση με </w:t>
      </w:r>
      <w:r>
        <w:rPr>
          <w:rFonts w:ascii="Times New Roman" w:hAnsi="Times New Roman" w:cs="Times New Roman"/>
          <w:lang w:val="en-US"/>
        </w:rPr>
        <w:t>FEM</w:t>
      </w:r>
      <w:r w:rsidRPr="00FE2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και να </w:t>
      </w:r>
      <w:r w:rsidRPr="00FE2A17">
        <w:rPr>
          <w:rFonts w:ascii="Times New Roman" w:hAnsi="Times New Roman" w:cs="Times New Roman"/>
        </w:rPr>
        <w:t>υπολογιστούν οι ιδιοσυχνότητες ως και 3000 Hz.</w:t>
      </w:r>
      <w:r>
        <w:rPr>
          <w:rFonts w:ascii="Times New Roman" w:hAnsi="Times New Roman" w:cs="Times New Roman"/>
        </w:rPr>
        <w:t xml:space="preserve"> Για τη </w:t>
      </w:r>
      <w:r>
        <w:rPr>
          <w:rFonts w:ascii="Times New Roman" w:hAnsi="Times New Roman" w:cs="Times New Roman"/>
          <w:lang w:val="en-US"/>
        </w:rPr>
        <w:t xml:space="preserve">FRF </w:t>
      </w:r>
      <w:r>
        <w:rPr>
          <w:rFonts w:ascii="Times New Roman" w:hAnsi="Times New Roman" w:cs="Times New Roman"/>
        </w:rPr>
        <w:t>ανάλυση να θεωρηθεί</w:t>
      </w:r>
    </w:p>
    <w:p w14:paraId="34891C81" w14:textId="146FED2D" w:rsidR="00FE2A17" w:rsidRPr="00441B38" w:rsidRDefault="00FE2A17" w:rsidP="00441B38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FE2A17">
        <w:rPr>
          <w:rFonts w:ascii="Times New Roman" w:hAnsi="Times New Roman" w:cs="Times New Roman"/>
        </w:rPr>
        <w:t>Σημειακή</w:t>
      </w:r>
      <w:r w:rsidRPr="00441B38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nodal</w:t>
      </w:r>
      <w:r w:rsidRPr="00441B38">
        <w:rPr>
          <w:rFonts w:ascii="Times New Roman" w:hAnsi="Times New Roman" w:cs="Times New Roman"/>
          <w:lang w:val="en-US"/>
        </w:rPr>
        <w:t xml:space="preserve"> </w:t>
      </w:r>
      <w:r w:rsidRPr="00FE2A17">
        <w:rPr>
          <w:rFonts w:ascii="Times New Roman" w:hAnsi="Times New Roman" w:cs="Times New Roman"/>
        </w:rPr>
        <w:t>διέγερση</w:t>
      </w:r>
      <w:r w:rsidRPr="00441B38">
        <w:rPr>
          <w:rFonts w:ascii="Times New Roman" w:hAnsi="Times New Roman" w:cs="Times New Roman"/>
          <w:lang w:val="en-US"/>
        </w:rPr>
        <w:t xml:space="preserve"> (force input)</w:t>
      </w:r>
      <w:r w:rsidR="00646A58" w:rsidRPr="00441B38">
        <w:rPr>
          <w:rFonts w:ascii="Times New Roman" w:hAnsi="Times New Roman" w:cs="Times New Roman"/>
          <w:lang w:val="en-US"/>
        </w:rPr>
        <w:t xml:space="preserve">. </w:t>
      </w:r>
      <w:r w:rsidRPr="00646A58">
        <w:rPr>
          <w:rFonts w:ascii="Times New Roman" w:hAnsi="Times New Roman" w:cs="Times New Roman"/>
        </w:rPr>
        <w:t>Θέση</w:t>
      </w:r>
      <w:r w:rsidR="00646A58" w:rsidRPr="00646A58">
        <w:rPr>
          <w:rFonts w:ascii="Times New Roman" w:hAnsi="Times New Roman" w:cs="Times New Roman"/>
          <w:lang w:val="en-US"/>
        </w:rPr>
        <w:t xml:space="preserve"> </w:t>
      </w:r>
      <w:r w:rsidR="00646A58" w:rsidRPr="00646A58">
        <w:rPr>
          <w:rFonts w:ascii="Times New Roman" w:hAnsi="Times New Roman" w:cs="Times New Roman"/>
        </w:rPr>
        <w:t>κόμβου</w:t>
      </w:r>
      <w:r w:rsidRPr="00441B38">
        <w:rPr>
          <w:rFonts w:ascii="Times New Roman" w:hAnsi="Times New Roman" w:cs="Times New Roman"/>
          <w:lang w:val="en-US"/>
        </w:rPr>
        <w:t xml:space="preserve">: </w:t>
      </w:r>
    </w:p>
    <w:p w14:paraId="0B174F51" w14:textId="4B1C3326" w:rsidR="00FE2A17" w:rsidRPr="00FE2A17" w:rsidRDefault="00FE2A17" w:rsidP="00441B38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FE2A17">
        <w:rPr>
          <w:rFonts w:ascii="Times New Roman" w:hAnsi="Times New Roman" w:cs="Times New Roman"/>
        </w:rPr>
        <w:t>Κοντά στο κέντρο της πλάκας (</w:t>
      </w:r>
      <w:r w:rsidRPr="00FE2A17">
        <w:rPr>
          <w:rFonts w:ascii="Times New Roman" w:hAnsi="Times New Roman" w:cs="Times New Roman"/>
        </w:rPr>
        <w:t xml:space="preserve">20 </w:t>
      </w:r>
      <w:r>
        <w:rPr>
          <w:rFonts w:ascii="Times New Roman" w:hAnsi="Times New Roman" w:cs="Times New Roman"/>
          <w:lang w:val="en-US"/>
        </w:rPr>
        <w:t>mm</w:t>
      </w:r>
      <w:r w:rsidRPr="00FE2A17">
        <w:rPr>
          <w:rFonts w:ascii="Times New Roman" w:hAnsi="Times New Roman" w:cs="Times New Roman"/>
        </w:rPr>
        <w:t xml:space="preserve"> </w:t>
      </w:r>
      <w:r w:rsidR="00646A58">
        <w:rPr>
          <w:rFonts w:ascii="Times New Roman" w:hAnsi="Times New Roman" w:cs="Times New Roman"/>
        </w:rPr>
        <w:t>από το κέντρο</w:t>
      </w:r>
      <w:r w:rsidRPr="00FE2A17">
        <w:rPr>
          <w:rFonts w:ascii="Times New Roman" w:hAnsi="Times New Roman" w:cs="Times New Roman"/>
        </w:rPr>
        <w:t>)</w:t>
      </w:r>
      <w:r w:rsidR="00646A58" w:rsidRPr="00646A58">
        <w:rPr>
          <w:rFonts w:ascii="Times New Roman" w:hAnsi="Times New Roman" w:cs="Times New Roman"/>
        </w:rPr>
        <w:t>.</w:t>
      </w:r>
      <w:r w:rsidRPr="00FE2A17">
        <w:rPr>
          <w:rFonts w:ascii="Times New Roman" w:hAnsi="Times New Roman" w:cs="Times New Roman"/>
        </w:rPr>
        <w:t xml:space="preserve"> </w:t>
      </w:r>
    </w:p>
    <w:p w14:paraId="7F9EC8D1" w14:textId="1EBFA3A2" w:rsidR="00FE2A17" w:rsidRPr="00FE2A17" w:rsidRDefault="00646A58" w:rsidP="00441B3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Θέση κόμβου</w:t>
      </w:r>
      <w:r w:rsidR="00FE2A17" w:rsidRPr="00FE2A17">
        <w:rPr>
          <w:rFonts w:ascii="Times New Roman" w:hAnsi="Times New Roman" w:cs="Times New Roman"/>
        </w:rPr>
        <w:t xml:space="preserve"> </w:t>
      </w:r>
      <w:r w:rsidR="00441B38">
        <w:rPr>
          <w:rFonts w:ascii="Times New Roman" w:hAnsi="Times New Roman" w:cs="Times New Roman"/>
        </w:rPr>
        <w:t>απόκρισης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acceleration</w:t>
      </w:r>
      <w:r w:rsidRPr="00646A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output</w:t>
      </w:r>
      <w:r w:rsidRPr="00646A5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στην πλάκα</w:t>
      </w:r>
      <w:r w:rsidR="00FE2A17" w:rsidRPr="00FE2A17">
        <w:rPr>
          <w:rFonts w:ascii="Times New Roman" w:hAnsi="Times New Roman" w:cs="Times New Roman"/>
        </w:rPr>
        <w:t xml:space="preserve">: </w:t>
      </w:r>
    </w:p>
    <w:p w14:paraId="6AD02294" w14:textId="5030F256" w:rsidR="00646A58" w:rsidRPr="000C75F7" w:rsidRDefault="00FE2A17" w:rsidP="00441B38">
      <w:pPr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FE2A17">
        <w:rPr>
          <w:rFonts w:ascii="Times New Roman" w:hAnsi="Times New Roman" w:cs="Times New Roman"/>
        </w:rPr>
        <w:t xml:space="preserve">Σε απόσταση 20 mm από την </w:t>
      </w:r>
      <w:r w:rsidR="00646A58">
        <w:rPr>
          <w:rFonts w:ascii="Times New Roman" w:hAnsi="Times New Roman" w:cs="Times New Roman"/>
        </w:rPr>
        <w:t xml:space="preserve">εξωτερική </w:t>
      </w:r>
      <w:r w:rsidRPr="00FE2A17">
        <w:rPr>
          <w:rFonts w:ascii="Times New Roman" w:hAnsi="Times New Roman" w:cs="Times New Roman"/>
        </w:rPr>
        <w:t>ακμή (edge)</w:t>
      </w:r>
      <w:r w:rsidR="00646A58" w:rsidRPr="00646A58">
        <w:rPr>
          <w:rFonts w:ascii="Times New Roman" w:hAnsi="Times New Roman" w:cs="Times New Roman"/>
        </w:rPr>
        <w:t>.</w:t>
      </w:r>
    </w:p>
    <w:p w14:paraId="1A773081" w14:textId="4DA23AAE" w:rsidR="00646A58" w:rsidRPr="00F82A5B" w:rsidRDefault="00646A58" w:rsidP="00441B38">
      <w:pPr>
        <w:jc w:val="both"/>
        <w:rPr>
          <w:rFonts w:ascii="Times New Roman" w:hAnsi="Times New Roman" w:cs="Times New Roman"/>
          <w:b/>
          <w:bCs/>
        </w:rPr>
      </w:pPr>
      <w:r w:rsidRPr="00646A58">
        <w:rPr>
          <w:rFonts w:ascii="Times New Roman" w:hAnsi="Times New Roman" w:cs="Times New Roman"/>
          <w:b/>
          <w:bCs/>
        </w:rPr>
        <w:t>4</w:t>
      </w:r>
      <w:r w:rsidRPr="00F82A5B">
        <w:rPr>
          <w:rFonts w:ascii="Times New Roman" w:hAnsi="Times New Roman" w:cs="Times New Roman"/>
          <w:b/>
          <w:bCs/>
        </w:rPr>
        <w:t xml:space="preserve">. Υπολογιστική Προσομοίωση </w:t>
      </w:r>
      <w:r>
        <w:rPr>
          <w:rFonts w:ascii="Times New Roman" w:hAnsi="Times New Roman" w:cs="Times New Roman"/>
          <w:b/>
          <w:bCs/>
        </w:rPr>
        <w:t xml:space="preserve">Μέρος </w:t>
      </w:r>
      <w:r>
        <w:rPr>
          <w:rFonts w:ascii="Times New Roman" w:hAnsi="Times New Roman" w:cs="Times New Roman"/>
          <w:b/>
          <w:bCs/>
          <w:lang w:val="en-US"/>
        </w:rPr>
        <w:t>B</w:t>
      </w:r>
      <w:r>
        <w:rPr>
          <w:rFonts w:ascii="Times New Roman" w:hAnsi="Times New Roman" w:cs="Times New Roman"/>
          <w:b/>
          <w:bCs/>
        </w:rPr>
        <w:t xml:space="preserve"> </w:t>
      </w:r>
      <w:r w:rsidRPr="00F82A5B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  <w:lang w:val="en-US"/>
        </w:rPr>
        <w:t>LS</w:t>
      </w:r>
      <w:r w:rsidRPr="00FE2A17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PrePost</w:t>
      </w:r>
      <w:r w:rsidRPr="00FE2A17">
        <w:rPr>
          <w:rFonts w:ascii="Times New Roman" w:hAnsi="Times New Roman" w:cs="Times New Roman"/>
          <w:b/>
          <w:bCs/>
        </w:rPr>
        <w:t xml:space="preserve">, </w:t>
      </w:r>
      <w:r w:rsidRPr="00F82A5B">
        <w:rPr>
          <w:rFonts w:ascii="Times New Roman" w:hAnsi="Times New Roman" w:cs="Times New Roman"/>
          <w:b/>
          <w:bCs/>
        </w:rPr>
        <w:t>LS-DYNA)</w:t>
      </w:r>
    </w:p>
    <w:p w14:paraId="15B008B0" w14:textId="14FDBC03" w:rsidR="000C75F7" w:rsidRPr="00FE2A17" w:rsidRDefault="00441B38" w:rsidP="00441B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Ν</w:t>
      </w:r>
      <w:r w:rsidR="00646A58">
        <w:rPr>
          <w:rFonts w:ascii="Times New Roman" w:hAnsi="Times New Roman" w:cs="Times New Roman"/>
        </w:rPr>
        <w:t xml:space="preserve">α υλοποιηθεί </w:t>
      </w:r>
      <w:r w:rsidR="00646A58" w:rsidRPr="00646A58">
        <w:rPr>
          <w:rFonts w:ascii="Times New Roman" w:hAnsi="Times New Roman" w:cs="Times New Roman"/>
        </w:rPr>
        <w:t>σύζευξη της δομικής δυναμικής απόκρισης της πλάκας με το ακουστικό πεδίο που αυτή ακτινοβολεί, μέσω συνδυασμένης ανάλυσης FEM–SSD–BEM στο πεδίο</w:t>
      </w:r>
      <w:r w:rsidR="00646A58">
        <w:rPr>
          <w:rFonts w:ascii="Times New Roman" w:hAnsi="Times New Roman" w:cs="Times New Roman"/>
        </w:rPr>
        <w:t xml:space="preserve"> των</w:t>
      </w:r>
      <w:r w:rsidR="00646A58" w:rsidRPr="00646A58">
        <w:rPr>
          <w:rFonts w:ascii="Times New Roman" w:hAnsi="Times New Roman" w:cs="Times New Roman"/>
        </w:rPr>
        <w:t xml:space="preserve"> συχνοτήτων.</w:t>
      </w:r>
      <w:r w:rsidR="00646A58">
        <w:rPr>
          <w:rFonts w:ascii="Times New Roman" w:hAnsi="Times New Roman" w:cs="Times New Roman"/>
        </w:rPr>
        <w:t xml:space="preserve"> </w:t>
      </w:r>
      <w:r w:rsidR="00646A58" w:rsidRPr="00646A58">
        <w:rPr>
          <w:rFonts w:ascii="Times New Roman" w:hAnsi="Times New Roman" w:cs="Times New Roman"/>
        </w:rPr>
        <w:t xml:space="preserve">Αρχικά, </w:t>
      </w:r>
      <w:r>
        <w:rPr>
          <w:rFonts w:ascii="Times New Roman" w:hAnsi="Times New Roman" w:cs="Times New Roman"/>
        </w:rPr>
        <w:t>να υλοποιηθεί</w:t>
      </w:r>
      <w:r w:rsidR="00646A58" w:rsidRPr="00646A58">
        <w:rPr>
          <w:rFonts w:ascii="Times New Roman" w:hAnsi="Times New Roman" w:cs="Times New Roman"/>
        </w:rPr>
        <w:t xml:space="preserve"> ανάλυση FEM για τον υπολογισμό της δυναμικής απόκρισης της πλάκας υπό αρμονική διέγερση. Η ανάλυση να εκτελεστεί στο πεδίο συχνοτήτων SSD, στο εύρος 0–3000 Hz, χρησιμοποιώντας ως διέγερση σημειακή αρμονική δύναμη στο ίδιο σημείο που έχει επιλεγεί για την ανάλυση FRF. </w:t>
      </w:r>
      <w:r w:rsidR="000C75F7" w:rsidRPr="000C75F7">
        <w:rPr>
          <w:rFonts w:ascii="Times New Roman" w:hAnsi="Times New Roman" w:cs="Times New Roman"/>
        </w:rPr>
        <w:t>Στη συνέχεια, εφαρμ</w:t>
      </w:r>
      <w:r w:rsidR="000C75F7">
        <w:rPr>
          <w:rFonts w:ascii="Times New Roman" w:hAnsi="Times New Roman" w:cs="Times New Roman"/>
        </w:rPr>
        <w:t>όζεται</w:t>
      </w:r>
      <w:r w:rsidR="000C75F7" w:rsidRPr="000C75F7">
        <w:rPr>
          <w:rFonts w:ascii="Times New Roman" w:hAnsi="Times New Roman" w:cs="Times New Roman"/>
        </w:rPr>
        <w:t xml:space="preserve"> η BEM για τον υπολογισμό της ακουστικής ακτινοβολίας της πλάκας στο περιβάλλον ρευστό.</w:t>
      </w:r>
      <w:r w:rsidR="000C75F7" w:rsidRPr="000C75F7">
        <w:t xml:space="preserve"> </w:t>
      </w:r>
      <w:r w:rsidR="000C75F7" w:rsidRPr="000C75F7">
        <w:rPr>
          <w:rFonts w:ascii="Times New Roman" w:hAnsi="Times New Roman" w:cs="Times New Roman"/>
        </w:rPr>
        <w:t xml:space="preserve">Η ακουστική απόκριση να αξιολογηθεί σε συγκεκριμένο σημείο μέτρησης (μικρόφωνο), το οποίο θα τοποθετηθεί σε απόσταση 50 cm κάθετα πάνω από </w:t>
      </w:r>
      <w:r>
        <w:rPr>
          <w:rFonts w:ascii="Times New Roman" w:hAnsi="Times New Roman" w:cs="Times New Roman"/>
        </w:rPr>
        <w:t>το</w:t>
      </w:r>
      <w:r w:rsidR="000C75F7" w:rsidRPr="000C75F7">
        <w:rPr>
          <w:rFonts w:ascii="Times New Roman" w:hAnsi="Times New Roman" w:cs="Times New Roman"/>
        </w:rPr>
        <w:t xml:space="preserve"> σημείο εξόδου της ανάλυσης FRF.</w:t>
      </w:r>
      <w:r w:rsidR="000C75F7" w:rsidRPr="000C75F7">
        <w:t xml:space="preserve"> </w:t>
      </w:r>
      <w:r w:rsidR="000C75F7" w:rsidRPr="000C75F7">
        <w:rPr>
          <w:rFonts w:ascii="Times New Roman" w:hAnsi="Times New Roman" w:cs="Times New Roman"/>
        </w:rPr>
        <w:t>Να υπολογιστεί η ηχητική πίεση στο σημείο αυτό ως συνάρτηση της συχνότητας στο εύρος 0–3000 Hz</w:t>
      </w:r>
      <w:r w:rsidR="000C75F7">
        <w:rPr>
          <w:rFonts w:ascii="Times New Roman" w:hAnsi="Times New Roman" w:cs="Times New Roman"/>
        </w:rPr>
        <w:t>.</w:t>
      </w:r>
    </w:p>
    <w:p w14:paraId="24B4C48E" w14:textId="77777777" w:rsidR="00F82A5B" w:rsidRPr="00F82A5B" w:rsidRDefault="00F82A5B" w:rsidP="00441B38">
      <w:pPr>
        <w:jc w:val="both"/>
        <w:rPr>
          <w:rFonts w:ascii="Times New Roman" w:hAnsi="Times New Roman" w:cs="Times New Roman"/>
          <w:b/>
          <w:bCs/>
        </w:rPr>
      </w:pPr>
      <w:r w:rsidRPr="00F82A5B">
        <w:rPr>
          <w:rFonts w:ascii="Times New Roman" w:hAnsi="Times New Roman" w:cs="Times New Roman"/>
          <w:b/>
          <w:bCs/>
        </w:rPr>
        <w:t>5. Παραδοτέα</w:t>
      </w:r>
    </w:p>
    <w:p w14:paraId="45E5538D" w14:textId="253E0E25" w:rsidR="00F82A5B" w:rsidRPr="00F82A5B" w:rsidRDefault="000C75F7" w:rsidP="00441B3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Για το μέρος Α συσχέτιση των συντονισμών της </w:t>
      </w:r>
      <w:r>
        <w:rPr>
          <w:rFonts w:ascii="Times New Roman" w:hAnsi="Times New Roman" w:cs="Times New Roman"/>
          <w:lang w:val="en-US"/>
        </w:rPr>
        <w:t>FRF</w:t>
      </w:r>
      <w:r w:rsidRPr="000C75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με τις ιδιομορφές της </w:t>
      </w:r>
      <w:r>
        <w:rPr>
          <w:rFonts w:ascii="Times New Roman" w:hAnsi="Times New Roman" w:cs="Times New Roman"/>
          <w:lang w:val="en-US"/>
        </w:rPr>
        <w:t>modal</w:t>
      </w:r>
      <w:r w:rsidRPr="000C75F7">
        <w:rPr>
          <w:rFonts w:ascii="Times New Roman" w:hAnsi="Times New Roman" w:cs="Times New Roman"/>
        </w:rPr>
        <w:t>.</w:t>
      </w:r>
    </w:p>
    <w:p w14:paraId="09C32B82" w14:textId="2CEDB804" w:rsidR="00F82A5B" w:rsidRPr="00F82A5B" w:rsidRDefault="003D7BA1" w:rsidP="00441B3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Για το Β ν</w:t>
      </w:r>
      <w:r w:rsidR="000C75F7">
        <w:rPr>
          <w:rFonts w:ascii="Times New Roman" w:hAnsi="Times New Roman" w:cs="Times New Roman"/>
        </w:rPr>
        <w:t>α γίνει σ</w:t>
      </w:r>
      <w:r w:rsidR="000C75F7" w:rsidRPr="000C75F7">
        <w:rPr>
          <w:rFonts w:ascii="Times New Roman" w:hAnsi="Times New Roman" w:cs="Times New Roman"/>
        </w:rPr>
        <w:t>υσχέτιση δομικής–ακουστικής συμπεριφοράς</w:t>
      </w:r>
      <w:r w:rsidR="000C75F7">
        <w:rPr>
          <w:rFonts w:ascii="Times New Roman" w:hAnsi="Times New Roman" w:cs="Times New Roman"/>
        </w:rPr>
        <w:t xml:space="preserve"> (να γίνουν </w:t>
      </w:r>
      <w:r w:rsidR="000C75F7">
        <w:rPr>
          <w:rFonts w:ascii="Times New Roman" w:hAnsi="Times New Roman" w:cs="Times New Roman"/>
          <w:lang w:val="en-US"/>
        </w:rPr>
        <w:t>plot</w:t>
      </w:r>
      <w:r w:rsidR="000C75F7" w:rsidRPr="000C75F7">
        <w:rPr>
          <w:rFonts w:ascii="Times New Roman" w:hAnsi="Times New Roman" w:cs="Times New Roman"/>
        </w:rPr>
        <w:t xml:space="preserve"> </w:t>
      </w:r>
      <w:r w:rsidR="000C75F7">
        <w:rPr>
          <w:rFonts w:ascii="Times New Roman" w:hAnsi="Times New Roman" w:cs="Times New Roman"/>
        </w:rPr>
        <w:t xml:space="preserve">τα διαγράμματα </w:t>
      </w:r>
      <w:r w:rsidR="000C75F7">
        <w:rPr>
          <w:rFonts w:ascii="Times New Roman" w:hAnsi="Times New Roman" w:cs="Times New Roman"/>
          <w:lang w:val="en-US"/>
        </w:rPr>
        <w:t>FRF</w:t>
      </w:r>
      <w:r w:rsidR="000C75F7" w:rsidRPr="000C75F7">
        <w:rPr>
          <w:rFonts w:ascii="Times New Roman" w:hAnsi="Times New Roman" w:cs="Times New Roman"/>
        </w:rPr>
        <w:t xml:space="preserve"> </w:t>
      </w:r>
      <w:r w:rsidR="000C75F7">
        <w:rPr>
          <w:rFonts w:ascii="Times New Roman" w:hAnsi="Times New Roman" w:cs="Times New Roman"/>
        </w:rPr>
        <w:t xml:space="preserve">με την ηχητική πίεση σε λογαριθμικό διάγραμμα). </w:t>
      </w:r>
    </w:p>
    <w:p w14:paraId="1F68C131" w14:textId="369D9E88" w:rsidR="00F82A5B" w:rsidRPr="00F82A5B" w:rsidRDefault="000C75F7" w:rsidP="00441B3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75F7">
        <w:rPr>
          <w:rFonts w:ascii="Times New Roman" w:hAnsi="Times New Roman" w:cs="Times New Roman"/>
        </w:rPr>
        <w:t>Ποιες ιδιομορφές ακτινοβολούν περισσότερο</w:t>
      </w:r>
      <w:r>
        <w:rPr>
          <w:rFonts w:ascii="Times New Roman" w:hAnsi="Times New Roman" w:cs="Times New Roman"/>
        </w:rPr>
        <w:t>, συμφωνούν με τη θεωρία για περιττές και άρτιες ιδιομορφές?</w:t>
      </w:r>
    </w:p>
    <w:p w14:paraId="10C839AA" w14:textId="7EE45ADA" w:rsidR="00F82A5B" w:rsidRPr="00F82A5B" w:rsidRDefault="00F82A5B" w:rsidP="00441B38">
      <w:pPr>
        <w:jc w:val="both"/>
        <w:rPr>
          <w:rFonts w:ascii="Times New Roman" w:hAnsi="Times New Roman" w:cs="Times New Roman"/>
        </w:rPr>
      </w:pPr>
    </w:p>
    <w:p w14:paraId="6C58DF75" w14:textId="65080B48" w:rsidR="00F82A5B" w:rsidRPr="00207966" w:rsidRDefault="00F82A5B" w:rsidP="00441B38">
      <w:pPr>
        <w:jc w:val="both"/>
        <w:rPr>
          <w:rFonts w:ascii="Times New Roman" w:hAnsi="Times New Roman" w:cs="Times New Roman"/>
        </w:rPr>
      </w:pPr>
      <w:r w:rsidRPr="00F82A5B">
        <w:rPr>
          <w:rFonts w:ascii="Times New Roman" w:hAnsi="Times New Roman" w:cs="Times New Roman"/>
          <w:b/>
          <w:bCs/>
        </w:rPr>
        <w:t>Συμβουλή:</w:t>
      </w:r>
      <w:r w:rsidRPr="00F82A5B">
        <w:rPr>
          <w:rFonts w:ascii="Times New Roman" w:hAnsi="Times New Roman" w:cs="Times New Roman"/>
        </w:rPr>
        <w:t xml:space="preserve"> Προσέξτε ιδιαίτερα τη μετατροπή των μονάδων (inches σε mm), ώστε το σύστημα μονάδων στο LS-DYNA να είναι ομοιογενές</w:t>
      </w:r>
      <w:r w:rsidR="00207966" w:rsidRPr="00207966">
        <w:rPr>
          <w:rFonts w:ascii="Times New Roman" w:hAnsi="Times New Roman" w:cs="Times New Roman"/>
        </w:rPr>
        <w:t>.</w:t>
      </w:r>
    </w:p>
    <w:p w14:paraId="0D3B2C1B" w14:textId="77777777" w:rsidR="00F82A5B" w:rsidRPr="00F82A5B" w:rsidRDefault="00F82A5B" w:rsidP="00F82A5B"/>
    <w:p w14:paraId="65D9F021" w14:textId="77777777" w:rsidR="009C5D3D" w:rsidRDefault="009C5D3D"/>
    <w:sectPr w:rsidR="009C5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9C9"/>
    <w:multiLevelType w:val="multilevel"/>
    <w:tmpl w:val="9862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739D9"/>
    <w:multiLevelType w:val="multilevel"/>
    <w:tmpl w:val="E43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26114"/>
    <w:multiLevelType w:val="multilevel"/>
    <w:tmpl w:val="1404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07BE0"/>
    <w:multiLevelType w:val="multilevel"/>
    <w:tmpl w:val="1FBE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64351"/>
    <w:multiLevelType w:val="multilevel"/>
    <w:tmpl w:val="7786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32B2F"/>
    <w:multiLevelType w:val="multilevel"/>
    <w:tmpl w:val="CACC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B016A"/>
    <w:multiLevelType w:val="multilevel"/>
    <w:tmpl w:val="00C4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223515">
    <w:abstractNumId w:val="5"/>
  </w:num>
  <w:num w:numId="2" w16cid:durableId="18818807">
    <w:abstractNumId w:val="6"/>
  </w:num>
  <w:num w:numId="3" w16cid:durableId="2100325696">
    <w:abstractNumId w:val="2"/>
  </w:num>
  <w:num w:numId="4" w16cid:durableId="1044790550">
    <w:abstractNumId w:val="0"/>
  </w:num>
  <w:num w:numId="5" w16cid:durableId="1946419536">
    <w:abstractNumId w:val="4"/>
  </w:num>
  <w:num w:numId="6" w16cid:durableId="1565407899">
    <w:abstractNumId w:val="1"/>
  </w:num>
  <w:num w:numId="7" w16cid:durableId="1402947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5B"/>
    <w:rsid w:val="000C75F7"/>
    <w:rsid w:val="00207966"/>
    <w:rsid w:val="003D7BA1"/>
    <w:rsid w:val="00441B38"/>
    <w:rsid w:val="00616DC2"/>
    <w:rsid w:val="00646A58"/>
    <w:rsid w:val="0069391C"/>
    <w:rsid w:val="007256F7"/>
    <w:rsid w:val="0099575D"/>
    <w:rsid w:val="009C5D3D"/>
    <w:rsid w:val="00A75D15"/>
    <w:rsid w:val="00AC7749"/>
    <w:rsid w:val="00B04453"/>
    <w:rsid w:val="00F40DB6"/>
    <w:rsid w:val="00F82A5B"/>
    <w:rsid w:val="00F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1EE4"/>
  <w15:chartTrackingRefBased/>
  <w15:docId w15:val="{E49E94F2-7D0B-4BF3-AA36-7D9E2818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2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2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2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2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2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2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2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2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2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2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2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2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2A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2A5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2A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2A5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2A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2A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2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2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2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2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2A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2A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2A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2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2A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2A5B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F82A5B"/>
    <w:rPr>
      <w:color w:val="666666"/>
    </w:rPr>
  </w:style>
  <w:style w:type="paragraph" w:styleId="Web">
    <w:name w:val="Normal (Web)"/>
    <w:basedOn w:val="a"/>
    <w:uiPriority w:val="99"/>
    <w:unhideWhenUsed/>
    <w:rsid w:val="00FE2A1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688A8BFBE77D4429E632D55B13890BC" ma:contentTypeVersion="5" ma:contentTypeDescription="Δημιουργία νέου εγγράφου" ma:contentTypeScope="" ma:versionID="54b4af224ce738d295b8072271b2e0d9">
  <xsd:schema xmlns:xsd="http://www.w3.org/2001/XMLSchema" xmlns:xs="http://www.w3.org/2001/XMLSchema" xmlns:p="http://schemas.microsoft.com/office/2006/metadata/properties" xmlns:ns3="4a43da89-6272-4dc3-a9db-7f4a35dcaeda" targetNamespace="http://schemas.microsoft.com/office/2006/metadata/properties" ma:root="true" ma:fieldsID="ba4270d281553707b49672309b0960c6" ns3:_="">
    <xsd:import namespace="4a43da89-6272-4dc3-a9db-7f4a35dcae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da89-6272-4dc3-a9db-7f4a35dca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07D28-C808-47FF-9158-3531A8DA9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3da89-6272-4dc3-a9db-7f4a35dca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F0863-44BD-40B9-869A-456725F65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20656-77F6-4F7C-A959-BE503AC5B7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Evaggelos Kaselouris</dc:creator>
  <cp:keywords/>
  <dc:description/>
  <cp:lastModifiedBy>Evaggelos Kaselouris</cp:lastModifiedBy>
  <cp:revision>8</cp:revision>
  <dcterms:created xsi:type="dcterms:W3CDTF">2026-04-28T12:11:00Z</dcterms:created>
  <dcterms:modified xsi:type="dcterms:W3CDTF">2026-05-01T11:21:00Z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0x0101000688A8BFBE77D4429E632D55B13890BC</vt:lpwstr>
  </property>
</Properties>
</file>