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46" w:rsidRPr="00C005BF" w:rsidRDefault="008A0A24" w:rsidP="00C42C62">
      <w:pPr>
        <w:jc w:val="center"/>
        <w:rPr>
          <w:b/>
          <w:sz w:val="28"/>
          <w:szCs w:val="28"/>
        </w:rPr>
      </w:pPr>
      <w:r w:rsidRPr="00C005BF">
        <w:rPr>
          <w:b/>
          <w:sz w:val="28"/>
          <w:szCs w:val="28"/>
        </w:rPr>
        <w:t>Τμήμα Κοινωνι</w:t>
      </w:r>
      <w:r w:rsidR="00C42C62" w:rsidRPr="00C005BF">
        <w:rPr>
          <w:b/>
          <w:sz w:val="28"/>
          <w:szCs w:val="28"/>
        </w:rPr>
        <w:t>κ</w:t>
      </w:r>
      <w:r w:rsidRPr="00C005BF">
        <w:rPr>
          <w:b/>
          <w:sz w:val="28"/>
          <w:szCs w:val="28"/>
        </w:rPr>
        <w:t xml:space="preserve">ής Εργασίας – ΣΤΑΤΙΣΤΙΚΗ   </w:t>
      </w:r>
    </w:p>
    <w:p w:rsidR="00C005BF" w:rsidRPr="00C005BF" w:rsidRDefault="00C005BF" w:rsidP="00C42C62">
      <w:pPr>
        <w:jc w:val="center"/>
        <w:rPr>
          <w:b/>
          <w:sz w:val="28"/>
          <w:szCs w:val="28"/>
        </w:rPr>
      </w:pPr>
      <w:r w:rsidRPr="00C005BF">
        <w:rPr>
          <w:b/>
          <w:sz w:val="28"/>
          <w:szCs w:val="28"/>
        </w:rPr>
        <w:t>(Διάφορα Θέματα Θεωρίας)</w:t>
      </w:r>
    </w:p>
    <w:p w:rsidR="008A0A24" w:rsidRPr="00C005BF" w:rsidRDefault="008A0A24" w:rsidP="008A0A24">
      <w:pPr>
        <w:pStyle w:val="a3"/>
        <w:numPr>
          <w:ilvl w:val="0"/>
          <w:numId w:val="1"/>
        </w:numPr>
        <w:rPr>
          <w:sz w:val="24"/>
          <w:szCs w:val="24"/>
        </w:rPr>
      </w:pPr>
      <w:r w:rsidRPr="00C005BF">
        <w:rPr>
          <w:b/>
          <w:sz w:val="24"/>
          <w:szCs w:val="24"/>
        </w:rPr>
        <w:t>(</w:t>
      </w:r>
      <w:r w:rsidR="005C3E95" w:rsidRPr="00C005BF">
        <w:rPr>
          <w:b/>
          <w:sz w:val="24"/>
          <w:szCs w:val="24"/>
        </w:rPr>
        <w:t>2</w:t>
      </w:r>
      <w:r w:rsidRPr="00C005BF">
        <w:rPr>
          <w:b/>
          <w:sz w:val="24"/>
          <w:szCs w:val="24"/>
        </w:rPr>
        <w:t xml:space="preserve">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Για τα παρακάτω δεδομένα να βρείτε την </w:t>
      </w:r>
      <w:r w:rsidR="00C42C62" w:rsidRPr="00C005BF">
        <w:rPr>
          <w:sz w:val="24"/>
          <w:szCs w:val="24"/>
        </w:rPr>
        <w:t xml:space="preserve">διάμεσο, τη μέση τιμή και την </w:t>
      </w:r>
      <w:r w:rsidRPr="00C005BF">
        <w:rPr>
          <w:sz w:val="24"/>
          <w:szCs w:val="24"/>
        </w:rPr>
        <w:t xml:space="preserve">επικρατούσα τιμή. </w:t>
      </w:r>
    </w:p>
    <w:p w:rsidR="008A0A24" w:rsidRPr="00C005BF" w:rsidRDefault="008A0A24" w:rsidP="008A0A24">
      <w:pPr>
        <w:pStyle w:val="a3"/>
        <w:ind w:firstLine="720"/>
        <w:rPr>
          <w:sz w:val="24"/>
          <w:szCs w:val="24"/>
        </w:rPr>
      </w:pPr>
      <w:r w:rsidRPr="00C005BF">
        <w:rPr>
          <w:sz w:val="24"/>
          <w:szCs w:val="24"/>
        </w:rPr>
        <w:t>5</w:t>
      </w:r>
      <w:r w:rsidRPr="00C005BF">
        <w:rPr>
          <w:sz w:val="24"/>
          <w:szCs w:val="24"/>
        </w:rPr>
        <w:tab/>
        <w:t>4</w:t>
      </w:r>
      <w:r w:rsidRPr="00C005BF">
        <w:rPr>
          <w:sz w:val="24"/>
          <w:szCs w:val="24"/>
        </w:rPr>
        <w:tab/>
        <w:t>4</w:t>
      </w:r>
      <w:r w:rsidRPr="00C005BF">
        <w:rPr>
          <w:sz w:val="24"/>
          <w:szCs w:val="24"/>
        </w:rPr>
        <w:tab/>
        <w:t>4</w:t>
      </w:r>
      <w:r w:rsidRPr="00C005BF">
        <w:rPr>
          <w:sz w:val="24"/>
          <w:szCs w:val="24"/>
        </w:rPr>
        <w:tab/>
        <w:t>1</w:t>
      </w:r>
      <w:r w:rsidRPr="00C005BF">
        <w:rPr>
          <w:sz w:val="24"/>
          <w:szCs w:val="24"/>
        </w:rPr>
        <w:tab/>
        <w:t>2</w:t>
      </w:r>
      <w:r w:rsidRPr="00C005BF">
        <w:rPr>
          <w:sz w:val="24"/>
          <w:szCs w:val="24"/>
        </w:rPr>
        <w:tab/>
        <w:t>2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4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3</w:t>
      </w:r>
      <w:r w:rsidRPr="00C005BF">
        <w:rPr>
          <w:sz w:val="24"/>
          <w:szCs w:val="24"/>
        </w:rPr>
        <w:tab/>
        <w:t>5</w:t>
      </w:r>
      <w:r w:rsidRPr="00C005BF">
        <w:rPr>
          <w:sz w:val="24"/>
          <w:szCs w:val="24"/>
        </w:rPr>
        <w:tab/>
        <w:t>5</w:t>
      </w:r>
      <w:r w:rsidRPr="00C005BF">
        <w:rPr>
          <w:sz w:val="24"/>
          <w:szCs w:val="24"/>
        </w:rPr>
        <w:tab/>
        <w:t>1</w:t>
      </w:r>
      <w:r w:rsidRPr="00C005BF">
        <w:rPr>
          <w:sz w:val="24"/>
          <w:szCs w:val="24"/>
        </w:rPr>
        <w:tab/>
        <w:t>2</w:t>
      </w:r>
      <w:r w:rsidRPr="00C005BF">
        <w:rPr>
          <w:sz w:val="24"/>
          <w:szCs w:val="24"/>
        </w:rPr>
        <w:tab/>
        <w:t>2</w:t>
      </w:r>
      <w:r w:rsidRPr="00C005BF">
        <w:rPr>
          <w:sz w:val="24"/>
          <w:szCs w:val="24"/>
        </w:rPr>
        <w:tab/>
        <w:t>1</w:t>
      </w:r>
      <w:r w:rsidRPr="00C005BF">
        <w:rPr>
          <w:sz w:val="24"/>
          <w:szCs w:val="24"/>
        </w:rPr>
        <w:tab/>
        <w:t>2</w:t>
      </w:r>
    </w:p>
    <w:p w:rsidR="00E831CB" w:rsidRPr="00C005BF" w:rsidRDefault="00E831CB" w:rsidP="00E831CB">
      <w:pPr>
        <w:ind w:firstLine="720"/>
        <w:rPr>
          <w:sz w:val="24"/>
          <w:szCs w:val="24"/>
        </w:rPr>
      </w:pPr>
      <w:r w:rsidRPr="00C005BF">
        <w:rPr>
          <w:sz w:val="24"/>
          <w:szCs w:val="24"/>
        </w:rPr>
        <w:t>Είναι η κατανομή συμμετρική; Αιτιολογήστε</w:t>
      </w:r>
    </w:p>
    <w:p w:rsidR="008A0A24" w:rsidRPr="00C005BF" w:rsidRDefault="008A0A24" w:rsidP="008A0A24">
      <w:pPr>
        <w:pStyle w:val="a3"/>
        <w:numPr>
          <w:ilvl w:val="0"/>
          <w:numId w:val="1"/>
        </w:numPr>
        <w:rPr>
          <w:sz w:val="24"/>
          <w:szCs w:val="24"/>
        </w:rPr>
      </w:pPr>
      <w:r w:rsidRPr="00C005BF">
        <w:rPr>
          <w:b/>
          <w:sz w:val="24"/>
          <w:szCs w:val="24"/>
        </w:rPr>
        <w:t xml:space="preserve">(0,5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</w:t>
      </w:r>
      <w:r w:rsidR="008D4693" w:rsidRPr="00C005BF">
        <w:rPr>
          <w:sz w:val="24"/>
          <w:szCs w:val="24"/>
        </w:rPr>
        <w:t>Σ</w:t>
      </w:r>
      <w:r w:rsidRPr="00C005BF">
        <w:rPr>
          <w:sz w:val="24"/>
          <w:szCs w:val="24"/>
        </w:rPr>
        <w:t xml:space="preserve">ε ένα δείγμα </w:t>
      </w:r>
      <w:r w:rsidR="008D4693" w:rsidRPr="00C005BF">
        <w:rPr>
          <w:sz w:val="24"/>
          <w:szCs w:val="24"/>
        </w:rPr>
        <w:t>βρήκαμε το</w:t>
      </w:r>
      <w:r w:rsidRPr="00C005BF">
        <w:rPr>
          <w:sz w:val="24"/>
          <w:szCs w:val="24"/>
        </w:rPr>
        <w:t xml:space="preserve"> συντελεστή συσχέτισης του </w:t>
      </w:r>
      <w:r w:rsidRPr="00C005BF">
        <w:rPr>
          <w:sz w:val="24"/>
          <w:szCs w:val="24"/>
          <w:lang w:val="en-US"/>
        </w:rPr>
        <w:t>Pearson</w:t>
      </w:r>
      <w:r w:rsidR="008D4693" w:rsidRPr="00C005BF">
        <w:rPr>
          <w:sz w:val="24"/>
          <w:szCs w:val="24"/>
        </w:rPr>
        <w:t xml:space="preserve"> ίσο με -0,27. Πιστεύετε πως υπάρχει περίπτωση </w:t>
      </w:r>
      <w:r w:rsidRPr="00C005BF">
        <w:rPr>
          <w:sz w:val="24"/>
          <w:szCs w:val="24"/>
        </w:rPr>
        <w:t xml:space="preserve">αν μετράγαμε ολόκληρο τον πληθυσμό, αυτός να </w:t>
      </w:r>
      <w:r w:rsidR="00021671" w:rsidRPr="00C005BF">
        <w:rPr>
          <w:sz w:val="24"/>
          <w:szCs w:val="24"/>
        </w:rPr>
        <w:t>έβγαινε</w:t>
      </w:r>
      <w:r w:rsidRPr="00C005BF">
        <w:rPr>
          <w:sz w:val="24"/>
          <w:szCs w:val="24"/>
        </w:rPr>
        <w:t xml:space="preserve"> ίσος με το 0;</w:t>
      </w:r>
      <w:r w:rsidR="008D4693" w:rsidRPr="00C005BF">
        <w:rPr>
          <w:sz w:val="24"/>
          <w:szCs w:val="24"/>
        </w:rPr>
        <w:t xml:space="preserve"> Σχολιάστε</w:t>
      </w:r>
    </w:p>
    <w:p w:rsidR="005C03F3" w:rsidRPr="00C005BF" w:rsidRDefault="005C03F3" w:rsidP="005C03F3">
      <w:pPr>
        <w:pStyle w:val="a3"/>
        <w:rPr>
          <w:sz w:val="24"/>
          <w:szCs w:val="24"/>
        </w:rPr>
      </w:pPr>
    </w:p>
    <w:p w:rsidR="005C03F3" w:rsidRPr="00C005BF" w:rsidRDefault="00E935DD" w:rsidP="00E935DD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05BF">
        <w:rPr>
          <w:b/>
          <w:sz w:val="24"/>
          <w:szCs w:val="24"/>
        </w:rPr>
        <w:t xml:space="preserve">(1,5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Κάποιος ερευνητής παρουσίασε το 95% Διάστημα Εμπιστοσύνης για τη μέση τιμή </w:t>
      </w:r>
      <w:r w:rsidR="001B54ED" w:rsidRPr="00C005BF">
        <w:rPr>
          <w:sz w:val="24"/>
          <w:szCs w:val="24"/>
        </w:rPr>
        <w:t xml:space="preserve">του </w:t>
      </w:r>
      <w:proofErr w:type="spellStart"/>
      <w:r w:rsidR="001B54ED" w:rsidRPr="00C005BF">
        <w:rPr>
          <w:sz w:val="24"/>
          <w:szCs w:val="24"/>
        </w:rPr>
        <w:t>σκόρ</w:t>
      </w:r>
      <w:proofErr w:type="spellEnd"/>
      <w:r w:rsidR="001B54ED" w:rsidRPr="00C005BF">
        <w:rPr>
          <w:sz w:val="24"/>
          <w:szCs w:val="24"/>
        </w:rPr>
        <w:t xml:space="preserve"> </w:t>
      </w:r>
      <w:proofErr w:type="spellStart"/>
      <w:r w:rsidR="001B54ED" w:rsidRPr="00C005BF">
        <w:rPr>
          <w:sz w:val="24"/>
          <w:szCs w:val="24"/>
        </w:rPr>
        <w:t>ενσυναίσθησης</w:t>
      </w:r>
      <w:proofErr w:type="spellEnd"/>
      <w:r w:rsidR="001B54ED" w:rsidRPr="00C005BF">
        <w:rPr>
          <w:sz w:val="24"/>
          <w:szCs w:val="24"/>
        </w:rPr>
        <w:t xml:space="preserve"> (δηλαδή </w:t>
      </w:r>
      <w:r w:rsidRPr="00C005BF">
        <w:rPr>
          <w:sz w:val="24"/>
          <w:szCs w:val="24"/>
        </w:rPr>
        <w:t xml:space="preserve">ενός </w:t>
      </w:r>
      <w:r w:rsidRPr="00C005BF">
        <w:rPr>
          <w:b/>
          <w:sz w:val="24"/>
          <w:szCs w:val="24"/>
        </w:rPr>
        <w:t>ποσοτικού</w:t>
      </w:r>
      <w:r w:rsidRPr="00C005BF">
        <w:rPr>
          <w:sz w:val="24"/>
          <w:szCs w:val="24"/>
        </w:rPr>
        <w:t xml:space="preserve"> χαρακτηριστικού</w:t>
      </w:r>
      <w:r w:rsidR="001B54ED" w:rsidRPr="00C005BF">
        <w:rPr>
          <w:sz w:val="24"/>
          <w:szCs w:val="24"/>
        </w:rPr>
        <w:t>)</w:t>
      </w:r>
      <w:r w:rsidR="005C03F3" w:rsidRPr="00C005BF">
        <w:rPr>
          <w:sz w:val="24"/>
          <w:szCs w:val="24"/>
        </w:rPr>
        <w:t xml:space="preserve"> ως εξής:</w:t>
      </w:r>
      <w:r w:rsidRPr="00C005BF">
        <w:rPr>
          <w:sz w:val="24"/>
          <w:szCs w:val="24"/>
        </w:rPr>
        <w:t xml:space="preserve"> </w:t>
      </w:r>
    </w:p>
    <w:p w:rsidR="00E935DD" w:rsidRPr="00C005BF" w:rsidRDefault="00E935DD" w:rsidP="005C03F3">
      <w:pPr>
        <w:pStyle w:val="a3"/>
        <w:spacing w:after="0" w:line="240" w:lineRule="auto"/>
        <w:ind w:left="1440" w:firstLine="720"/>
        <w:rPr>
          <w:sz w:val="24"/>
          <w:szCs w:val="24"/>
        </w:rPr>
      </w:pPr>
      <w:r w:rsidRPr="00C005BF">
        <w:rPr>
          <w:sz w:val="24"/>
          <w:szCs w:val="24"/>
        </w:rPr>
        <w:t>από 30 μέχρι 33.</w:t>
      </w:r>
    </w:p>
    <w:p w:rsidR="00E935DD" w:rsidRPr="00C005BF" w:rsidRDefault="00E935DD" w:rsidP="00E935DD">
      <w:pPr>
        <w:spacing w:after="0" w:line="240" w:lineRule="auto"/>
        <w:ind w:left="709"/>
        <w:rPr>
          <w:sz w:val="24"/>
          <w:szCs w:val="24"/>
        </w:rPr>
      </w:pPr>
      <w:r w:rsidRPr="00C005BF">
        <w:rPr>
          <w:sz w:val="24"/>
          <w:szCs w:val="24"/>
        </w:rPr>
        <w:t xml:space="preserve">α) </w:t>
      </w:r>
      <w:r w:rsidR="0043264D" w:rsidRPr="00C005BF">
        <w:rPr>
          <w:sz w:val="24"/>
          <w:szCs w:val="24"/>
        </w:rPr>
        <w:t xml:space="preserve">υπάρχει περίπτωση η πραγματική μέση τιμή του πληθυσμού να είναι </w:t>
      </w:r>
      <w:r w:rsidR="0073265F" w:rsidRPr="00C005BF">
        <w:rPr>
          <w:sz w:val="24"/>
          <w:szCs w:val="24"/>
        </w:rPr>
        <w:t>μεγαλύτερη από 33</w:t>
      </w:r>
      <w:r w:rsidRPr="00C005BF">
        <w:rPr>
          <w:sz w:val="24"/>
          <w:szCs w:val="24"/>
        </w:rPr>
        <w:t>;</w:t>
      </w:r>
    </w:p>
    <w:p w:rsidR="00E935DD" w:rsidRPr="00C005BF" w:rsidRDefault="00E935DD" w:rsidP="00E935DD">
      <w:pPr>
        <w:spacing w:after="0" w:line="240" w:lineRule="auto"/>
        <w:ind w:left="709"/>
        <w:rPr>
          <w:sz w:val="24"/>
          <w:szCs w:val="24"/>
        </w:rPr>
      </w:pPr>
      <w:r w:rsidRPr="00C005BF">
        <w:rPr>
          <w:sz w:val="24"/>
          <w:szCs w:val="24"/>
        </w:rPr>
        <w:t>β) πόση ήταν η μέση τιμή που βρήκε</w:t>
      </w:r>
      <w:r w:rsidR="001B54ED" w:rsidRPr="00C005BF">
        <w:rPr>
          <w:sz w:val="24"/>
          <w:szCs w:val="24"/>
        </w:rPr>
        <w:t xml:space="preserve"> στο δείγμα</w:t>
      </w:r>
      <w:r w:rsidRPr="00C005BF">
        <w:rPr>
          <w:sz w:val="24"/>
          <w:szCs w:val="24"/>
        </w:rPr>
        <w:t>;</w:t>
      </w:r>
    </w:p>
    <w:p w:rsidR="00E935DD" w:rsidRPr="00C005BF" w:rsidRDefault="00E935DD" w:rsidP="00E935DD">
      <w:pPr>
        <w:spacing w:after="0" w:line="240" w:lineRule="auto"/>
        <w:ind w:left="709"/>
        <w:rPr>
          <w:sz w:val="24"/>
          <w:szCs w:val="24"/>
        </w:rPr>
      </w:pPr>
      <w:r w:rsidRPr="00C005BF">
        <w:rPr>
          <w:sz w:val="24"/>
          <w:szCs w:val="24"/>
        </w:rPr>
        <w:t>γ) πόσο ήταν το τυπικό σφάλμα (</w:t>
      </w:r>
      <w:r w:rsidRPr="00C005BF">
        <w:rPr>
          <w:sz w:val="24"/>
          <w:szCs w:val="24"/>
          <w:lang w:val="en-US"/>
        </w:rPr>
        <w:t>SE</w:t>
      </w:r>
      <w:r w:rsidRPr="00C005BF">
        <w:rPr>
          <w:sz w:val="24"/>
          <w:szCs w:val="24"/>
        </w:rPr>
        <w:t>) της μέσης τιμής;</w:t>
      </w:r>
    </w:p>
    <w:p w:rsidR="00526FEE" w:rsidRPr="00C005BF" w:rsidRDefault="00526FEE" w:rsidP="00E935DD">
      <w:pPr>
        <w:spacing w:after="0" w:line="240" w:lineRule="auto"/>
        <w:ind w:left="709"/>
        <w:rPr>
          <w:sz w:val="24"/>
          <w:szCs w:val="24"/>
        </w:rPr>
      </w:pPr>
    </w:p>
    <w:p w:rsidR="00EF4DC6" w:rsidRPr="00C005BF" w:rsidRDefault="00C40DAA" w:rsidP="00EF4DC6">
      <w:pPr>
        <w:pStyle w:val="a3"/>
        <w:numPr>
          <w:ilvl w:val="0"/>
          <w:numId w:val="1"/>
        </w:numPr>
        <w:spacing w:after="120" w:line="240" w:lineRule="auto"/>
        <w:rPr>
          <w:rFonts w:eastAsiaTheme="minorEastAsia" w:cstheme="minorHAnsi"/>
          <w:sz w:val="24"/>
          <w:szCs w:val="24"/>
        </w:rPr>
      </w:pPr>
      <w:r w:rsidRPr="00C005BF">
        <w:rPr>
          <w:b/>
          <w:sz w:val="24"/>
          <w:szCs w:val="24"/>
        </w:rPr>
        <w:t xml:space="preserve">(1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</w:t>
      </w:r>
      <w:r w:rsidR="00EF4DC6" w:rsidRPr="00C005BF">
        <w:rPr>
          <w:rFonts w:cstheme="minorHAnsi"/>
          <w:sz w:val="24"/>
          <w:szCs w:val="24"/>
        </w:rPr>
        <w:t xml:space="preserve">Σε ένα ερωτηματολόγιο που ερευνούσε συνθήκες </w:t>
      </w:r>
      <w:r w:rsidR="006C59FA" w:rsidRPr="00C005BF">
        <w:rPr>
          <w:rFonts w:cstheme="minorHAnsi"/>
          <w:sz w:val="24"/>
          <w:szCs w:val="24"/>
        </w:rPr>
        <w:t>διαβίωσης σε νέους,</w:t>
      </w:r>
      <w:r w:rsidR="00EF4DC6" w:rsidRPr="00C005BF">
        <w:rPr>
          <w:rFonts w:cstheme="minorHAnsi"/>
          <w:sz w:val="24"/>
          <w:szCs w:val="24"/>
        </w:rPr>
        <w:t xml:space="preserve"> υπήρχαν διάφορα δημογραφικά χαρακτηριστικά (φύλο, ηλικία, τόπος διαμον</w:t>
      </w:r>
      <w:r w:rsidR="00575FE0" w:rsidRPr="00C005BF">
        <w:rPr>
          <w:rFonts w:cstheme="minorHAnsi"/>
          <w:sz w:val="24"/>
          <w:szCs w:val="24"/>
        </w:rPr>
        <w:t>ής</w:t>
      </w:r>
      <w:r w:rsidR="00EF4DC6" w:rsidRPr="00C005BF">
        <w:rPr>
          <w:rFonts w:cstheme="minorHAnsi"/>
          <w:sz w:val="24"/>
          <w:szCs w:val="24"/>
        </w:rPr>
        <w:t xml:space="preserve">, </w:t>
      </w:r>
      <w:r w:rsidR="006C59FA" w:rsidRPr="00C005BF">
        <w:rPr>
          <w:rFonts w:cstheme="minorHAnsi"/>
          <w:sz w:val="24"/>
          <w:szCs w:val="24"/>
        </w:rPr>
        <w:t>κατανάλωση αλκοόλ</w:t>
      </w:r>
      <w:r w:rsidR="00EF4DC6" w:rsidRPr="00C005BF">
        <w:rPr>
          <w:rFonts w:cstheme="minorHAnsi"/>
          <w:sz w:val="24"/>
          <w:szCs w:val="24"/>
        </w:rPr>
        <w:t xml:space="preserve"> </w:t>
      </w:r>
      <w:proofErr w:type="spellStart"/>
      <w:r w:rsidR="00EF4DC6" w:rsidRPr="00C005BF">
        <w:rPr>
          <w:rFonts w:cstheme="minorHAnsi"/>
          <w:sz w:val="24"/>
          <w:szCs w:val="24"/>
        </w:rPr>
        <w:t>κ.λ.π</w:t>
      </w:r>
      <w:proofErr w:type="spellEnd"/>
      <w:r w:rsidR="00EF4DC6" w:rsidRPr="00C005BF">
        <w:rPr>
          <w:rFonts w:cstheme="minorHAnsi"/>
          <w:sz w:val="24"/>
          <w:szCs w:val="24"/>
        </w:rPr>
        <w:t xml:space="preserve">. – ΟΛΑ ήταν </w:t>
      </w:r>
      <w:r w:rsidR="00EF4DC6" w:rsidRPr="00C005BF">
        <w:rPr>
          <w:rFonts w:cstheme="minorHAnsi"/>
          <w:b/>
          <w:sz w:val="24"/>
          <w:szCs w:val="24"/>
        </w:rPr>
        <w:t>ποιοτικά</w:t>
      </w:r>
      <w:r w:rsidR="00EF4DC6" w:rsidRPr="00C005BF">
        <w:rPr>
          <w:rFonts w:cstheme="minorHAnsi"/>
          <w:sz w:val="24"/>
          <w:szCs w:val="24"/>
        </w:rPr>
        <w:t xml:space="preserve"> χαρακτηριστικά). Αναλύοντας μαζί τις ερωτήσεις «φύλο» και «</w:t>
      </w:r>
      <w:r w:rsidR="006C59FA" w:rsidRPr="00C005BF">
        <w:rPr>
          <w:rFonts w:cstheme="minorHAnsi"/>
          <w:sz w:val="24"/>
          <w:szCs w:val="24"/>
        </w:rPr>
        <w:t>κατανάλωση αλκοόλ</w:t>
      </w:r>
      <w:r w:rsidR="00EF4DC6" w:rsidRPr="00C005BF">
        <w:rPr>
          <w:rFonts w:cstheme="minorHAnsi"/>
          <w:sz w:val="24"/>
          <w:szCs w:val="24"/>
        </w:rPr>
        <w:t xml:space="preserve">» ο ερευνητής βρήκε </w:t>
      </w:r>
      <w:r w:rsidR="00EF4DC6" w:rsidRPr="00C005BF">
        <w:rPr>
          <w:rFonts w:cstheme="minorHAnsi"/>
          <w:sz w:val="24"/>
          <w:szCs w:val="24"/>
          <w:lang w:val="en-US"/>
        </w:rPr>
        <w:t>p</w:t>
      </w:r>
      <w:r w:rsidR="00EF4DC6" w:rsidRPr="00C005BF">
        <w:rPr>
          <w:rFonts w:cstheme="minorHAnsi"/>
          <w:sz w:val="24"/>
          <w:szCs w:val="24"/>
        </w:rPr>
        <w:t>=0,0</w:t>
      </w:r>
      <w:r w:rsidR="006C59FA" w:rsidRPr="00C005BF">
        <w:rPr>
          <w:rFonts w:cstheme="minorHAnsi"/>
          <w:sz w:val="24"/>
          <w:szCs w:val="24"/>
        </w:rPr>
        <w:t>7</w:t>
      </w:r>
      <w:r w:rsidR="00EF4DC6" w:rsidRPr="00C005BF">
        <w:rPr>
          <w:rFonts w:cstheme="minorHAnsi"/>
          <w:sz w:val="24"/>
          <w:szCs w:val="24"/>
        </w:rPr>
        <w:t xml:space="preserve">3. </w:t>
      </w:r>
      <w:r w:rsidR="00EF4DC6" w:rsidRPr="00C005BF">
        <w:rPr>
          <w:rFonts w:cstheme="minorHAnsi"/>
          <w:sz w:val="24"/>
          <w:szCs w:val="24"/>
          <w:lang w:val="en-US"/>
        </w:rPr>
        <w:t>T</w:t>
      </w:r>
      <w:r w:rsidR="00EF4DC6" w:rsidRPr="00C005BF">
        <w:rPr>
          <w:rFonts w:cstheme="minorHAnsi"/>
          <w:sz w:val="24"/>
          <w:szCs w:val="24"/>
        </w:rPr>
        <w:t xml:space="preserve">ί είδους ανάλυση πιστεύετε ότι έκανε και τι συμπέρασμα έβγαλε για τα χαρακτηριστικά αυτά; </w:t>
      </w:r>
    </w:p>
    <w:p w:rsidR="00526FEE" w:rsidRPr="00C005BF" w:rsidRDefault="00526FEE" w:rsidP="00526FEE">
      <w:pPr>
        <w:pStyle w:val="a3"/>
        <w:spacing w:after="120" w:line="240" w:lineRule="auto"/>
        <w:rPr>
          <w:rFonts w:eastAsiaTheme="minorEastAsia" w:cstheme="minorHAnsi"/>
          <w:sz w:val="24"/>
          <w:szCs w:val="24"/>
        </w:rPr>
      </w:pPr>
    </w:p>
    <w:p w:rsidR="00472425" w:rsidRPr="00C005BF" w:rsidRDefault="00472425" w:rsidP="00472425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b/>
          <w:sz w:val="24"/>
          <w:szCs w:val="24"/>
        </w:rPr>
        <w:t xml:space="preserve">(1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</w:t>
      </w:r>
      <w:r w:rsidRPr="00C005BF">
        <w:rPr>
          <w:rFonts w:cstheme="minorHAnsi"/>
          <w:sz w:val="24"/>
          <w:szCs w:val="24"/>
        </w:rPr>
        <w:t xml:space="preserve">Ποιο από τα παρακάτω τρία δείγματα παρουσίασε μεγαλύτερη μεταβλητότητα; Αιτιολογήστε. </w:t>
      </w:r>
    </w:p>
    <w:p w:rsidR="00472425" w:rsidRPr="00C005BF" w:rsidRDefault="009342E4" w:rsidP="00472425">
      <w:pPr>
        <w:pStyle w:val="a3"/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>Δ</w:t>
      </w:r>
      <w:r w:rsidR="00472425" w:rsidRPr="00C005BF">
        <w:rPr>
          <w:rFonts w:cstheme="minorHAnsi"/>
          <w:sz w:val="24"/>
          <w:szCs w:val="24"/>
        </w:rPr>
        <w:t>είγμα Α ---- μέση τιμή =100 --- τυπική απόκλιση = 20</w:t>
      </w:r>
    </w:p>
    <w:p w:rsidR="00472425" w:rsidRPr="00C005BF" w:rsidRDefault="009342E4" w:rsidP="00472425">
      <w:pPr>
        <w:pStyle w:val="a3"/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>Δ</w:t>
      </w:r>
      <w:r w:rsidR="00472425" w:rsidRPr="00C005BF">
        <w:rPr>
          <w:rFonts w:cstheme="minorHAnsi"/>
          <w:sz w:val="24"/>
          <w:szCs w:val="24"/>
        </w:rPr>
        <w:t>είγμα Β ---- μέση τιμή =200 --- τυπική απόκλιση = 20</w:t>
      </w:r>
    </w:p>
    <w:p w:rsidR="008A0A24" w:rsidRPr="00C005BF" w:rsidRDefault="00472425" w:rsidP="001A4F3C">
      <w:pPr>
        <w:pStyle w:val="a3"/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>Δείγμα Γ ---- μέση τιμή = 100 --- τυπική απόκλιση =</w:t>
      </w:r>
      <w:r w:rsidR="009342E4" w:rsidRPr="00C005BF">
        <w:rPr>
          <w:rFonts w:cstheme="minorHAnsi"/>
          <w:sz w:val="24"/>
          <w:szCs w:val="24"/>
        </w:rPr>
        <w:t xml:space="preserve"> </w:t>
      </w:r>
      <w:r w:rsidRPr="00C005BF">
        <w:rPr>
          <w:rFonts w:cstheme="minorHAnsi"/>
          <w:sz w:val="24"/>
          <w:szCs w:val="24"/>
        </w:rPr>
        <w:t>15</w:t>
      </w:r>
    </w:p>
    <w:p w:rsidR="005C03F3" w:rsidRPr="00C005BF" w:rsidRDefault="005C03F3" w:rsidP="001A4F3C">
      <w:pPr>
        <w:pStyle w:val="a3"/>
        <w:spacing w:after="120"/>
        <w:rPr>
          <w:rFonts w:cstheme="minorHAnsi"/>
          <w:sz w:val="24"/>
          <w:szCs w:val="24"/>
        </w:rPr>
      </w:pPr>
    </w:p>
    <w:p w:rsidR="001A4F3C" w:rsidRPr="00C005BF" w:rsidRDefault="001A4F3C" w:rsidP="001A4F3C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b/>
          <w:sz w:val="24"/>
          <w:szCs w:val="24"/>
        </w:rPr>
        <w:t>(1,</w:t>
      </w:r>
      <w:r w:rsidR="00526FEE" w:rsidRPr="00C005BF">
        <w:rPr>
          <w:b/>
          <w:sz w:val="24"/>
          <w:szCs w:val="24"/>
        </w:rPr>
        <w:t>5</w:t>
      </w:r>
      <w:r w:rsidRPr="00C005BF">
        <w:rPr>
          <w:b/>
          <w:sz w:val="24"/>
          <w:szCs w:val="24"/>
        </w:rPr>
        <w:t xml:space="preserve">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</w:t>
      </w:r>
      <w:r w:rsidRPr="00C005BF">
        <w:rPr>
          <w:rFonts w:cstheme="minorHAnsi"/>
          <w:sz w:val="24"/>
          <w:szCs w:val="24"/>
        </w:rPr>
        <w:t xml:space="preserve">Η κλίμακα </w:t>
      </w:r>
      <w:r w:rsidRPr="00C005BF">
        <w:rPr>
          <w:rFonts w:cstheme="minorHAnsi"/>
          <w:sz w:val="24"/>
          <w:szCs w:val="24"/>
          <w:lang w:val="en-US"/>
        </w:rPr>
        <w:t>TAS</w:t>
      </w:r>
      <w:r w:rsidRPr="00C005BF">
        <w:rPr>
          <w:rFonts w:cstheme="minorHAnsi"/>
          <w:sz w:val="24"/>
          <w:szCs w:val="24"/>
        </w:rPr>
        <w:t xml:space="preserve">-20 (κλίμακα </w:t>
      </w:r>
      <w:proofErr w:type="spellStart"/>
      <w:r w:rsidRPr="00C005BF">
        <w:rPr>
          <w:rFonts w:cstheme="minorHAnsi"/>
          <w:sz w:val="24"/>
          <w:szCs w:val="24"/>
        </w:rPr>
        <w:t>αλεξιθυμίας</w:t>
      </w:r>
      <w:proofErr w:type="spellEnd"/>
      <w:r w:rsidRPr="00C005BF">
        <w:rPr>
          <w:rFonts w:cstheme="minorHAnsi"/>
          <w:sz w:val="24"/>
          <w:szCs w:val="24"/>
        </w:rPr>
        <w:t xml:space="preserve"> του Τορόντο) είναι το συνολικό </w:t>
      </w:r>
      <w:proofErr w:type="spellStart"/>
      <w:r w:rsidRPr="00C005BF">
        <w:rPr>
          <w:rFonts w:cstheme="minorHAnsi"/>
          <w:sz w:val="24"/>
          <w:szCs w:val="24"/>
        </w:rPr>
        <w:t>σκόρ</w:t>
      </w:r>
      <w:proofErr w:type="spellEnd"/>
      <w:r w:rsidRPr="00C005BF">
        <w:rPr>
          <w:rFonts w:cstheme="minorHAnsi"/>
          <w:sz w:val="24"/>
          <w:szCs w:val="24"/>
        </w:rPr>
        <w:t xml:space="preserve"> από 20 ερωτήσεις και παίρνει τιμές από το 20 μέχρι το 100. Ένας ερευνητής στο δείγμα του υπολόγισε τη μέση τιμή ίση με </w:t>
      </w:r>
      <w:r w:rsidR="00E363C5" w:rsidRPr="00C005BF">
        <w:rPr>
          <w:rFonts w:cstheme="minorHAnsi"/>
          <w:sz w:val="24"/>
          <w:szCs w:val="24"/>
        </w:rPr>
        <w:t>45</w:t>
      </w:r>
      <w:r w:rsidRPr="00C005BF">
        <w:rPr>
          <w:rFonts w:cstheme="minorHAnsi"/>
          <w:sz w:val="24"/>
          <w:szCs w:val="24"/>
        </w:rPr>
        <w:t xml:space="preserve"> με διακύμανση </w:t>
      </w:r>
      <w:r w:rsidR="00E363C5" w:rsidRPr="00C005BF">
        <w:rPr>
          <w:rFonts w:cstheme="minorHAnsi"/>
          <w:sz w:val="24"/>
          <w:szCs w:val="24"/>
        </w:rPr>
        <w:t>25</w:t>
      </w:r>
      <w:r w:rsidRPr="00C005BF">
        <w:rPr>
          <w:rFonts w:cstheme="minorHAnsi"/>
          <w:sz w:val="24"/>
          <w:szCs w:val="24"/>
        </w:rPr>
        <w:t xml:space="preserve">. Πόσο (περίπου) ποσοστό των ατόμων του είχαν συνολικό </w:t>
      </w:r>
      <w:proofErr w:type="spellStart"/>
      <w:r w:rsidRPr="00C005BF">
        <w:rPr>
          <w:rFonts w:cstheme="minorHAnsi"/>
          <w:sz w:val="24"/>
          <w:szCs w:val="24"/>
        </w:rPr>
        <w:t>σκόρ</w:t>
      </w:r>
      <w:proofErr w:type="spellEnd"/>
      <w:r w:rsidRPr="00C005BF">
        <w:rPr>
          <w:rFonts w:cstheme="minorHAnsi"/>
          <w:sz w:val="24"/>
          <w:szCs w:val="24"/>
        </w:rPr>
        <w:t xml:space="preserve"> στην </w:t>
      </w:r>
      <w:r w:rsidRPr="00C005BF">
        <w:rPr>
          <w:rFonts w:cstheme="minorHAnsi"/>
          <w:sz w:val="24"/>
          <w:szCs w:val="24"/>
          <w:lang w:val="en-US"/>
        </w:rPr>
        <w:t>TAS</w:t>
      </w:r>
      <w:r w:rsidR="00E363C5" w:rsidRPr="00C005BF">
        <w:rPr>
          <w:rFonts w:cstheme="minorHAnsi"/>
          <w:sz w:val="24"/>
          <w:szCs w:val="24"/>
        </w:rPr>
        <w:t>-20, κάτω από 50</w:t>
      </w:r>
      <w:r w:rsidRPr="00C005BF">
        <w:rPr>
          <w:rFonts w:cstheme="minorHAnsi"/>
          <w:sz w:val="24"/>
          <w:szCs w:val="24"/>
        </w:rPr>
        <w:t xml:space="preserve">;  </w:t>
      </w:r>
      <w:r w:rsidR="00526FEE" w:rsidRPr="00C005BF">
        <w:rPr>
          <w:rFonts w:cstheme="minorHAnsi"/>
          <w:sz w:val="24"/>
          <w:szCs w:val="24"/>
        </w:rPr>
        <w:t xml:space="preserve">Πόσο ποσοστό των ατόμων είχαν συνολικά </w:t>
      </w:r>
      <w:proofErr w:type="spellStart"/>
      <w:r w:rsidR="00526FEE" w:rsidRPr="00C005BF">
        <w:rPr>
          <w:rFonts w:cstheme="minorHAnsi"/>
          <w:sz w:val="24"/>
          <w:szCs w:val="24"/>
        </w:rPr>
        <w:t>σκόρ</w:t>
      </w:r>
      <w:proofErr w:type="spellEnd"/>
      <w:r w:rsidR="00526FEE" w:rsidRPr="00C005BF">
        <w:rPr>
          <w:rFonts w:cstheme="minorHAnsi"/>
          <w:sz w:val="24"/>
          <w:szCs w:val="24"/>
        </w:rPr>
        <w:t xml:space="preserve"> πάνω από 40; </w:t>
      </w:r>
      <w:r w:rsidRPr="00C005BF">
        <w:rPr>
          <w:rFonts w:cstheme="minorHAnsi"/>
          <w:sz w:val="24"/>
          <w:szCs w:val="24"/>
        </w:rPr>
        <w:t xml:space="preserve">Αιτιολογήστε. </w:t>
      </w:r>
    </w:p>
    <w:p w:rsidR="00526FEE" w:rsidRPr="00C005BF" w:rsidRDefault="00526FEE" w:rsidP="00526FEE">
      <w:pPr>
        <w:pStyle w:val="a3"/>
        <w:spacing w:after="120"/>
        <w:rPr>
          <w:rFonts w:cstheme="minorHAnsi"/>
          <w:sz w:val="24"/>
          <w:szCs w:val="24"/>
        </w:rPr>
      </w:pPr>
    </w:p>
    <w:p w:rsidR="001A4F3C" w:rsidRPr="00C005BF" w:rsidRDefault="001A4F3C" w:rsidP="001A4F3C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b/>
          <w:sz w:val="24"/>
          <w:szCs w:val="24"/>
        </w:rPr>
        <w:t>(</w:t>
      </w:r>
      <w:r w:rsidR="001534C3" w:rsidRPr="00C005BF">
        <w:rPr>
          <w:b/>
          <w:sz w:val="24"/>
          <w:szCs w:val="24"/>
        </w:rPr>
        <w:t>1</w:t>
      </w:r>
      <w:r w:rsidR="00526FEE" w:rsidRPr="00C005BF">
        <w:rPr>
          <w:b/>
          <w:sz w:val="24"/>
          <w:szCs w:val="24"/>
        </w:rPr>
        <w:t>,5</w:t>
      </w:r>
      <w:r w:rsidRPr="00C005BF">
        <w:rPr>
          <w:b/>
          <w:sz w:val="24"/>
          <w:szCs w:val="24"/>
        </w:rPr>
        <w:t xml:space="preserve">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 xml:space="preserve">.) </w:t>
      </w:r>
      <w:r w:rsidRPr="00C005BF">
        <w:rPr>
          <w:sz w:val="24"/>
          <w:szCs w:val="24"/>
        </w:rPr>
        <w:t>Απαντήστε με ΝΑΙ/ΟΧΙ</w:t>
      </w:r>
    </w:p>
    <w:p w:rsidR="001A4F3C" w:rsidRPr="00C005BF" w:rsidRDefault="00183F44" w:rsidP="001A4F3C">
      <w:pPr>
        <w:pStyle w:val="a3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 xml:space="preserve">Η τιμή της ποσότητας </w:t>
      </w:r>
      <w:r w:rsidRPr="00C005BF">
        <w:rPr>
          <w:rFonts w:cstheme="minorHAnsi"/>
          <w:sz w:val="24"/>
          <w:szCs w:val="24"/>
          <w:lang w:val="en-US"/>
        </w:rPr>
        <w:t>F</w:t>
      </w:r>
      <w:r w:rsidRPr="00C005BF">
        <w:rPr>
          <w:rFonts w:cstheme="minorHAnsi"/>
          <w:sz w:val="24"/>
          <w:szCs w:val="24"/>
        </w:rPr>
        <w:t xml:space="preserve"> στην </w:t>
      </w:r>
      <w:r w:rsidRPr="00C005BF">
        <w:rPr>
          <w:rFonts w:cstheme="minorHAnsi"/>
          <w:sz w:val="24"/>
          <w:szCs w:val="24"/>
          <w:lang w:val="en-US"/>
        </w:rPr>
        <w:t>ANOVA</w:t>
      </w:r>
      <w:r w:rsidRPr="00C005BF">
        <w:rPr>
          <w:rFonts w:cstheme="minorHAnsi"/>
          <w:sz w:val="24"/>
          <w:szCs w:val="24"/>
        </w:rPr>
        <w:t xml:space="preserve"> </w:t>
      </w:r>
      <w:r w:rsidR="008D4693" w:rsidRPr="00C005BF">
        <w:rPr>
          <w:rFonts w:cstheme="minorHAnsi"/>
          <w:sz w:val="24"/>
          <w:szCs w:val="24"/>
        </w:rPr>
        <w:t>μπορεί να είναι αρνητικός</w:t>
      </w:r>
      <w:r w:rsidRPr="00C005BF">
        <w:rPr>
          <w:rFonts w:cstheme="minorHAnsi"/>
          <w:sz w:val="24"/>
          <w:szCs w:val="24"/>
        </w:rPr>
        <w:t xml:space="preserve"> αριθμός</w:t>
      </w:r>
    </w:p>
    <w:p w:rsidR="00183F44" w:rsidRPr="00C005BF" w:rsidRDefault="00183F44" w:rsidP="001A4F3C">
      <w:pPr>
        <w:pStyle w:val="a3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 xml:space="preserve">Όταν συσχετίζουμε μεταξύ τους ποιοτικές ερωτήσεις στην κλίμακα </w:t>
      </w:r>
      <w:proofErr w:type="spellStart"/>
      <w:r w:rsidRPr="00C005BF">
        <w:rPr>
          <w:rFonts w:cstheme="minorHAnsi"/>
          <w:sz w:val="24"/>
          <w:szCs w:val="24"/>
          <w:lang w:val="en-US"/>
        </w:rPr>
        <w:t>likert</w:t>
      </w:r>
      <w:proofErr w:type="spellEnd"/>
      <w:r w:rsidRPr="00C005BF">
        <w:rPr>
          <w:rFonts w:cstheme="minorHAnsi"/>
          <w:sz w:val="24"/>
          <w:szCs w:val="24"/>
        </w:rPr>
        <w:t xml:space="preserve"> (1-2-3-4-5), μπορούμε να χρησιμοποιήσουμε συντελεστή συσχέτισης του </w:t>
      </w:r>
      <w:r w:rsidRPr="00C005BF">
        <w:rPr>
          <w:rFonts w:cstheme="minorHAnsi"/>
          <w:sz w:val="24"/>
          <w:szCs w:val="24"/>
          <w:lang w:val="en-US"/>
        </w:rPr>
        <w:t>Spearman</w:t>
      </w:r>
    </w:p>
    <w:p w:rsidR="00183F44" w:rsidRPr="00C005BF" w:rsidRDefault="00924489" w:rsidP="001A4F3C">
      <w:pPr>
        <w:pStyle w:val="a3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>Το τυπικό σφάλμα της μέσης τιμής είναι πιο μεγάλο όταν το μέγεθος του δείγματος είναι πιο μεγάλο</w:t>
      </w:r>
    </w:p>
    <w:p w:rsidR="00526FEE" w:rsidRPr="00C005BF" w:rsidRDefault="00526FEE" w:rsidP="00526FEE">
      <w:pPr>
        <w:pStyle w:val="a3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 xml:space="preserve">Η τιμή της ποσότητας </w:t>
      </w:r>
      <w:r w:rsidRPr="00C005BF">
        <w:rPr>
          <w:rFonts w:cstheme="minorHAnsi"/>
          <w:sz w:val="24"/>
          <w:szCs w:val="24"/>
          <w:lang w:val="en-US"/>
        </w:rPr>
        <w:t>t</w:t>
      </w:r>
      <w:r w:rsidRPr="00C005BF">
        <w:rPr>
          <w:rFonts w:cstheme="minorHAnsi"/>
          <w:sz w:val="24"/>
          <w:szCs w:val="24"/>
        </w:rPr>
        <w:t xml:space="preserve"> στο </w:t>
      </w:r>
      <w:r w:rsidRPr="00C005BF">
        <w:rPr>
          <w:rFonts w:cstheme="minorHAnsi"/>
          <w:sz w:val="24"/>
          <w:szCs w:val="24"/>
          <w:lang w:val="en-US"/>
        </w:rPr>
        <w:t>t</w:t>
      </w:r>
      <w:r w:rsidRPr="00C005BF">
        <w:rPr>
          <w:rFonts w:cstheme="minorHAnsi"/>
          <w:sz w:val="24"/>
          <w:szCs w:val="24"/>
        </w:rPr>
        <w:t>-</w:t>
      </w:r>
      <w:r w:rsidRPr="00C005BF">
        <w:rPr>
          <w:rFonts w:cstheme="minorHAnsi"/>
          <w:sz w:val="24"/>
          <w:szCs w:val="24"/>
          <w:lang w:val="en-US"/>
        </w:rPr>
        <w:t>test</w:t>
      </w:r>
      <w:r w:rsidRPr="00C005BF">
        <w:rPr>
          <w:rFonts w:cstheme="minorHAnsi"/>
          <w:sz w:val="24"/>
          <w:szCs w:val="24"/>
        </w:rPr>
        <w:t xml:space="preserve"> με ζεύγη, είναι πάντα θετικός αριθμός</w:t>
      </w:r>
    </w:p>
    <w:p w:rsidR="00526FEE" w:rsidRPr="00C005BF" w:rsidRDefault="00526FEE" w:rsidP="00526FEE">
      <w:pPr>
        <w:pStyle w:val="a3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lastRenderedPageBreak/>
        <w:t>Όταν συσχετίζουμε μεταξύ τους ποιοτικές ερωτήσεις μπορούμε να χρησιμοποιήσουμε χ</w:t>
      </w:r>
      <w:r w:rsidRPr="00C005BF">
        <w:rPr>
          <w:rFonts w:cstheme="minorHAnsi"/>
          <w:sz w:val="24"/>
          <w:szCs w:val="24"/>
          <w:vertAlign w:val="superscript"/>
        </w:rPr>
        <w:t>2</w:t>
      </w:r>
      <w:r w:rsidRPr="00C005BF">
        <w:rPr>
          <w:rFonts w:cstheme="minorHAnsi"/>
          <w:sz w:val="24"/>
          <w:szCs w:val="24"/>
        </w:rPr>
        <w:t xml:space="preserve"> έλεγχο</w:t>
      </w:r>
    </w:p>
    <w:p w:rsidR="00526FEE" w:rsidRPr="00C005BF" w:rsidRDefault="00526FEE" w:rsidP="00526FEE">
      <w:pPr>
        <w:pStyle w:val="a3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sz w:val="24"/>
          <w:szCs w:val="24"/>
        </w:rPr>
        <w:t>Στην κανονική κατανομή η μέση τιμή και η διακύμανση ταυτίζονται</w:t>
      </w:r>
    </w:p>
    <w:p w:rsidR="005C03F3" w:rsidRPr="00C005BF" w:rsidRDefault="005C03F3" w:rsidP="005C03F3">
      <w:pPr>
        <w:pStyle w:val="a3"/>
        <w:spacing w:after="120"/>
        <w:ind w:left="1440"/>
        <w:rPr>
          <w:rFonts w:cstheme="minorHAnsi"/>
          <w:sz w:val="24"/>
          <w:szCs w:val="24"/>
        </w:rPr>
      </w:pPr>
    </w:p>
    <w:p w:rsidR="00A52D2A" w:rsidRPr="00C005BF" w:rsidRDefault="00D461F0" w:rsidP="00A52D2A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b/>
          <w:sz w:val="24"/>
          <w:szCs w:val="24"/>
        </w:rPr>
        <w:t>(</w:t>
      </w:r>
      <w:r w:rsidR="00E363C5" w:rsidRPr="00C005BF">
        <w:rPr>
          <w:rFonts w:cstheme="minorHAnsi"/>
          <w:b/>
          <w:sz w:val="24"/>
          <w:szCs w:val="24"/>
        </w:rPr>
        <w:t>0,75</w:t>
      </w:r>
      <w:r w:rsidRPr="00C005BF">
        <w:rPr>
          <w:rFonts w:cstheme="minorHAnsi"/>
          <w:b/>
          <w:sz w:val="24"/>
          <w:szCs w:val="24"/>
        </w:rPr>
        <w:t xml:space="preserve"> </w:t>
      </w:r>
      <w:proofErr w:type="spellStart"/>
      <w:r w:rsidRPr="00C005BF">
        <w:rPr>
          <w:rFonts w:cstheme="minorHAnsi"/>
          <w:b/>
          <w:sz w:val="24"/>
          <w:szCs w:val="24"/>
        </w:rPr>
        <w:t>μον</w:t>
      </w:r>
      <w:proofErr w:type="spellEnd"/>
      <w:r w:rsidRPr="00C005BF">
        <w:rPr>
          <w:rFonts w:cstheme="minorHAnsi"/>
          <w:b/>
          <w:sz w:val="24"/>
          <w:szCs w:val="24"/>
        </w:rPr>
        <w:t>.)</w:t>
      </w:r>
      <w:r w:rsidRPr="00C005BF">
        <w:rPr>
          <w:rFonts w:cstheme="minorHAnsi"/>
          <w:sz w:val="24"/>
          <w:szCs w:val="24"/>
        </w:rPr>
        <w:t xml:space="preserve"> Πότε χρησιμοποιείται το </w:t>
      </w:r>
      <w:proofErr w:type="spellStart"/>
      <w:r w:rsidRPr="00C005BF">
        <w:rPr>
          <w:rFonts w:cstheme="minorHAnsi"/>
          <w:sz w:val="24"/>
          <w:szCs w:val="24"/>
        </w:rPr>
        <w:t>τέστ</w:t>
      </w:r>
      <w:proofErr w:type="spellEnd"/>
      <w:r w:rsidRPr="00C005BF">
        <w:rPr>
          <w:rFonts w:cstheme="minorHAnsi"/>
          <w:sz w:val="24"/>
          <w:szCs w:val="24"/>
        </w:rPr>
        <w:t xml:space="preserve"> του </w:t>
      </w:r>
      <w:r w:rsidRPr="00C005BF">
        <w:rPr>
          <w:rFonts w:cstheme="minorHAnsi"/>
          <w:sz w:val="24"/>
          <w:szCs w:val="24"/>
          <w:lang w:val="en-US"/>
        </w:rPr>
        <w:t>Tukey</w:t>
      </w:r>
      <w:r w:rsidRPr="00C005BF">
        <w:rPr>
          <w:rFonts w:cstheme="minorHAnsi"/>
          <w:sz w:val="24"/>
          <w:szCs w:val="24"/>
        </w:rPr>
        <w:t>;</w:t>
      </w:r>
      <w:r w:rsidR="00385D2A" w:rsidRPr="00C005BF">
        <w:rPr>
          <w:rFonts w:cstheme="minorHAnsi"/>
          <w:sz w:val="24"/>
          <w:szCs w:val="24"/>
        </w:rPr>
        <w:t xml:space="preserve"> (δώστε ένα παράδειγμα αν θέλετε)</w:t>
      </w:r>
    </w:p>
    <w:p w:rsidR="00526FEE" w:rsidRPr="00C005BF" w:rsidRDefault="00526FEE" w:rsidP="00526FE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05BF">
        <w:rPr>
          <w:rFonts w:cstheme="minorHAnsi"/>
          <w:b/>
          <w:sz w:val="24"/>
          <w:szCs w:val="24"/>
        </w:rPr>
        <w:t xml:space="preserve">(0,75 </w:t>
      </w:r>
      <w:proofErr w:type="spellStart"/>
      <w:r w:rsidRPr="00C005BF">
        <w:rPr>
          <w:rFonts w:cstheme="minorHAnsi"/>
          <w:b/>
          <w:sz w:val="24"/>
          <w:szCs w:val="24"/>
        </w:rPr>
        <w:t>μον</w:t>
      </w:r>
      <w:proofErr w:type="spellEnd"/>
      <w:r w:rsidRPr="00C005BF">
        <w:rPr>
          <w:rFonts w:cstheme="minorHAnsi"/>
          <w:b/>
          <w:sz w:val="24"/>
          <w:szCs w:val="24"/>
        </w:rPr>
        <w:t>.)</w:t>
      </w:r>
      <w:r w:rsidRPr="00C005BF">
        <w:rPr>
          <w:rFonts w:cstheme="minorHAnsi"/>
          <w:sz w:val="24"/>
          <w:szCs w:val="24"/>
        </w:rPr>
        <w:t xml:space="preserve"> Πότε χρησιμοποιείται το t-</w:t>
      </w:r>
      <w:proofErr w:type="spellStart"/>
      <w:r w:rsidRPr="00C005BF">
        <w:rPr>
          <w:rFonts w:cstheme="minorHAnsi"/>
          <w:sz w:val="24"/>
          <w:szCs w:val="24"/>
        </w:rPr>
        <w:t>Test</w:t>
      </w:r>
      <w:proofErr w:type="spellEnd"/>
      <w:r w:rsidRPr="00C005BF">
        <w:rPr>
          <w:rFonts w:cstheme="minorHAnsi"/>
          <w:sz w:val="24"/>
          <w:szCs w:val="24"/>
        </w:rPr>
        <w:t xml:space="preserve"> με ζεύγη; (δώστε ένα παράδειγμα αν θέλετε)</w:t>
      </w:r>
    </w:p>
    <w:p w:rsidR="00526FEE" w:rsidRPr="00C005BF" w:rsidRDefault="00526FEE" w:rsidP="00526FE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005BF">
        <w:rPr>
          <w:b/>
          <w:sz w:val="24"/>
          <w:szCs w:val="24"/>
        </w:rPr>
        <w:t xml:space="preserve">(0,5 </w:t>
      </w:r>
      <w:proofErr w:type="spellStart"/>
      <w:r w:rsidRPr="00C005BF">
        <w:rPr>
          <w:b/>
          <w:sz w:val="24"/>
          <w:szCs w:val="24"/>
        </w:rPr>
        <w:t>μον</w:t>
      </w:r>
      <w:proofErr w:type="spellEnd"/>
      <w:r w:rsidRPr="00C005BF">
        <w:rPr>
          <w:b/>
          <w:sz w:val="24"/>
          <w:szCs w:val="24"/>
        </w:rPr>
        <w:t>.)</w:t>
      </w:r>
      <w:r w:rsidRPr="00C005BF">
        <w:rPr>
          <w:sz w:val="24"/>
          <w:szCs w:val="24"/>
        </w:rPr>
        <w:t xml:space="preserve"> Σημειώστε ποια μέτρα μπορεί να </w:t>
      </w:r>
      <w:proofErr w:type="spellStart"/>
      <w:r w:rsidRPr="00C005BF">
        <w:rPr>
          <w:sz w:val="24"/>
          <w:szCs w:val="24"/>
        </w:rPr>
        <w:t>δεί</w:t>
      </w:r>
      <w:proofErr w:type="spellEnd"/>
      <w:r w:rsidRPr="00C005BF">
        <w:rPr>
          <w:sz w:val="24"/>
          <w:szCs w:val="24"/>
        </w:rPr>
        <w:t xml:space="preserve"> κανείς πάνω σε ένα </w:t>
      </w:r>
      <w:proofErr w:type="spellStart"/>
      <w:r w:rsidRPr="00C005BF">
        <w:rPr>
          <w:sz w:val="24"/>
          <w:szCs w:val="24"/>
        </w:rPr>
        <w:t>θηκόγραμμα</w:t>
      </w:r>
      <w:proofErr w:type="spellEnd"/>
    </w:p>
    <w:p w:rsidR="00526FEE" w:rsidRPr="00C005BF" w:rsidRDefault="00526FEE" w:rsidP="00526FEE">
      <w:pPr>
        <w:pStyle w:val="a3"/>
        <w:ind w:left="1440"/>
        <w:rPr>
          <w:sz w:val="24"/>
          <w:szCs w:val="24"/>
        </w:rPr>
      </w:pPr>
      <w:proofErr w:type="spellStart"/>
      <w:r w:rsidRPr="00C005BF">
        <w:rPr>
          <w:sz w:val="24"/>
          <w:szCs w:val="24"/>
        </w:rPr>
        <w:t>α.μέση</w:t>
      </w:r>
      <w:proofErr w:type="spellEnd"/>
      <w:r w:rsidRPr="00C005BF">
        <w:rPr>
          <w:sz w:val="24"/>
          <w:szCs w:val="24"/>
        </w:rPr>
        <w:t xml:space="preserve"> τιμή --- </w:t>
      </w:r>
      <w:proofErr w:type="spellStart"/>
      <w:r w:rsidRPr="00C005BF">
        <w:rPr>
          <w:sz w:val="24"/>
          <w:szCs w:val="24"/>
        </w:rPr>
        <w:t>β.διακύμανση</w:t>
      </w:r>
      <w:proofErr w:type="spellEnd"/>
      <w:r w:rsidRPr="00C005BF">
        <w:rPr>
          <w:sz w:val="24"/>
          <w:szCs w:val="24"/>
        </w:rPr>
        <w:t xml:space="preserve"> --- </w:t>
      </w:r>
      <w:proofErr w:type="spellStart"/>
      <w:r w:rsidRPr="00C005BF">
        <w:rPr>
          <w:sz w:val="24"/>
          <w:szCs w:val="24"/>
        </w:rPr>
        <w:t>γ.συντελεστή</w:t>
      </w:r>
      <w:proofErr w:type="spellEnd"/>
      <w:r w:rsidRPr="00C005BF">
        <w:rPr>
          <w:sz w:val="24"/>
          <w:szCs w:val="24"/>
        </w:rPr>
        <w:t xml:space="preserve"> συσχέτισης --- </w:t>
      </w:r>
      <w:proofErr w:type="spellStart"/>
      <w:r w:rsidRPr="00C005BF">
        <w:rPr>
          <w:sz w:val="24"/>
          <w:szCs w:val="24"/>
        </w:rPr>
        <w:t>δ.διάμεσο</w:t>
      </w:r>
      <w:proofErr w:type="spellEnd"/>
      <w:r w:rsidRPr="00C005BF">
        <w:rPr>
          <w:sz w:val="24"/>
          <w:szCs w:val="24"/>
        </w:rPr>
        <w:t xml:space="preserve"> --- ε.</w:t>
      </w:r>
      <w:r w:rsidRPr="00C005BF">
        <w:rPr>
          <w:sz w:val="24"/>
          <w:szCs w:val="24"/>
          <w:lang w:val="en-US"/>
        </w:rPr>
        <w:t>Q</w:t>
      </w:r>
      <w:r w:rsidRPr="00C005BF">
        <w:rPr>
          <w:sz w:val="24"/>
          <w:szCs w:val="24"/>
        </w:rPr>
        <w:t>3</w:t>
      </w:r>
    </w:p>
    <w:p w:rsidR="00526FEE" w:rsidRPr="00C005BF" w:rsidRDefault="00526FEE" w:rsidP="00526FEE">
      <w:pPr>
        <w:pStyle w:val="a3"/>
        <w:ind w:left="1440"/>
        <w:rPr>
          <w:sz w:val="24"/>
          <w:szCs w:val="24"/>
        </w:rPr>
      </w:pPr>
    </w:p>
    <w:p w:rsidR="00526FEE" w:rsidRPr="00C005BF" w:rsidRDefault="00526FEE" w:rsidP="00526FEE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b/>
          <w:sz w:val="24"/>
          <w:szCs w:val="24"/>
        </w:rPr>
        <w:t xml:space="preserve">(1 </w:t>
      </w:r>
      <w:proofErr w:type="spellStart"/>
      <w:r w:rsidRPr="00C005BF">
        <w:rPr>
          <w:rFonts w:cstheme="minorHAnsi"/>
          <w:b/>
          <w:sz w:val="24"/>
          <w:szCs w:val="24"/>
        </w:rPr>
        <w:t>μον</w:t>
      </w:r>
      <w:proofErr w:type="spellEnd"/>
      <w:r w:rsidRPr="00C005BF">
        <w:rPr>
          <w:rFonts w:cstheme="minorHAnsi"/>
          <w:b/>
          <w:sz w:val="24"/>
          <w:szCs w:val="24"/>
        </w:rPr>
        <w:t xml:space="preserve">.) </w:t>
      </w:r>
      <w:r w:rsidRPr="00C005BF">
        <w:rPr>
          <w:rFonts w:cstheme="minorHAnsi"/>
          <w:sz w:val="24"/>
          <w:szCs w:val="24"/>
        </w:rPr>
        <w:t xml:space="preserve">Για να συγκρίνει κάποια ποσοτική μέτρηση (άγχος) ανάμεσα σε τρείς ομάδες ατόμων ένας ερευνητής χρησιμοποίησε </w:t>
      </w:r>
      <w:r w:rsidRPr="00C005BF">
        <w:rPr>
          <w:rFonts w:cstheme="minorHAnsi"/>
          <w:sz w:val="24"/>
          <w:szCs w:val="24"/>
          <w:lang w:val="en-US"/>
        </w:rPr>
        <w:t>ANOVA</w:t>
      </w:r>
      <w:r w:rsidRPr="00C005BF">
        <w:rPr>
          <w:rFonts w:cstheme="minorHAnsi"/>
          <w:sz w:val="24"/>
          <w:szCs w:val="24"/>
        </w:rPr>
        <w:t xml:space="preserve"> και βρήκε </w:t>
      </w:r>
      <w:r w:rsidRPr="00C005BF">
        <w:rPr>
          <w:rFonts w:cstheme="minorHAnsi"/>
          <w:sz w:val="24"/>
          <w:szCs w:val="24"/>
          <w:lang w:val="en-US"/>
        </w:rPr>
        <w:t>F</w:t>
      </w:r>
      <w:r w:rsidRPr="00C005BF">
        <w:rPr>
          <w:rFonts w:cstheme="minorHAnsi"/>
          <w:sz w:val="24"/>
          <w:szCs w:val="24"/>
        </w:rPr>
        <w:t xml:space="preserve">=3,7 και p=0,008. Στη συνέχεια χρησιμοποιώντας το ίδιο δείγμα ατόμων, σύγκρινε ένα άλλο σκορ (την ικανοποίηση από τη ζωή) και βρήκε </w:t>
      </w:r>
      <w:r w:rsidRPr="00C005BF">
        <w:rPr>
          <w:rFonts w:cstheme="minorHAnsi"/>
          <w:sz w:val="24"/>
          <w:szCs w:val="24"/>
          <w:lang w:val="en-US"/>
        </w:rPr>
        <w:t>F</w:t>
      </w:r>
      <w:r w:rsidRPr="00C005BF">
        <w:rPr>
          <w:rFonts w:cstheme="minorHAnsi"/>
          <w:sz w:val="24"/>
          <w:szCs w:val="24"/>
        </w:rPr>
        <w:t xml:space="preserve">=4,3 και </w:t>
      </w:r>
      <w:r w:rsidRPr="00C005BF">
        <w:rPr>
          <w:rFonts w:cstheme="minorHAnsi"/>
          <w:sz w:val="24"/>
          <w:szCs w:val="24"/>
          <w:lang w:val="en-US"/>
        </w:rPr>
        <w:t>p</w:t>
      </w:r>
      <w:r w:rsidRPr="00C005BF">
        <w:rPr>
          <w:rFonts w:cstheme="minorHAnsi"/>
          <w:sz w:val="24"/>
          <w:szCs w:val="24"/>
        </w:rPr>
        <w:t>=0,030. Υπάρχει περίπτωση να έχει κάνει λάθος;</w:t>
      </w:r>
    </w:p>
    <w:p w:rsidR="00526FEE" w:rsidRPr="00C005BF" w:rsidRDefault="00526FEE" w:rsidP="00526FEE">
      <w:pPr>
        <w:pStyle w:val="a3"/>
        <w:spacing w:after="120"/>
        <w:rPr>
          <w:rFonts w:cstheme="minorHAnsi"/>
          <w:sz w:val="24"/>
          <w:szCs w:val="24"/>
        </w:rPr>
      </w:pPr>
    </w:p>
    <w:p w:rsidR="00021671" w:rsidRPr="00C005BF" w:rsidRDefault="00D461F0" w:rsidP="00021671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b/>
          <w:sz w:val="24"/>
          <w:szCs w:val="24"/>
        </w:rPr>
        <w:t xml:space="preserve">(1 </w:t>
      </w:r>
      <w:proofErr w:type="spellStart"/>
      <w:r w:rsidRPr="00C005BF">
        <w:rPr>
          <w:rFonts w:cstheme="minorHAnsi"/>
          <w:b/>
          <w:sz w:val="24"/>
          <w:szCs w:val="24"/>
        </w:rPr>
        <w:t>μον</w:t>
      </w:r>
      <w:proofErr w:type="spellEnd"/>
      <w:r w:rsidRPr="00C005BF">
        <w:rPr>
          <w:rFonts w:cstheme="minorHAnsi"/>
          <w:b/>
          <w:sz w:val="24"/>
          <w:szCs w:val="24"/>
        </w:rPr>
        <w:t xml:space="preserve">.) </w:t>
      </w:r>
      <w:r w:rsidR="008D4693" w:rsidRPr="00C005BF">
        <w:rPr>
          <w:rFonts w:cstheme="minorHAnsi"/>
          <w:sz w:val="24"/>
          <w:szCs w:val="24"/>
        </w:rPr>
        <w:t xml:space="preserve">Για να συγκρίνει κάποια </w:t>
      </w:r>
      <w:r w:rsidR="00ED183E" w:rsidRPr="00C005BF">
        <w:rPr>
          <w:rFonts w:cstheme="minorHAnsi"/>
          <w:sz w:val="24"/>
          <w:szCs w:val="24"/>
        </w:rPr>
        <w:t>ποσοτική μέτρηση (</w:t>
      </w:r>
      <w:r w:rsidR="008D4693" w:rsidRPr="00C005BF">
        <w:rPr>
          <w:rFonts w:cstheme="minorHAnsi"/>
          <w:sz w:val="24"/>
          <w:szCs w:val="24"/>
        </w:rPr>
        <w:t>ικανοποίηση από τη ζωή</w:t>
      </w:r>
      <w:r w:rsidR="00ED183E" w:rsidRPr="00C005BF">
        <w:rPr>
          <w:rFonts w:cstheme="minorHAnsi"/>
          <w:sz w:val="24"/>
          <w:szCs w:val="24"/>
        </w:rPr>
        <w:t>),</w:t>
      </w:r>
      <w:r w:rsidR="00021671" w:rsidRPr="00C005BF">
        <w:rPr>
          <w:rFonts w:cstheme="minorHAnsi"/>
          <w:sz w:val="24"/>
          <w:szCs w:val="24"/>
        </w:rPr>
        <w:t xml:space="preserve"> ανάμεσα σε </w:t>
      </w:r>
      <w:r w:rsidR="008D4693" w:rsidRPr="00C005BF">
        <w:rPr>
          <w:rFonts w:cstheme="minorHAnsi"/>
          <w:sz w:val="24"/>
          <w:szCs w:val="24"/>
        </w:rPr>
        <w:t>άνδρες και γυναίκες</w:t>
      </w:r>
      <w:r w:rsidR="00021671" w:rsidRPr="00C005BF">
        <w:rPr>
          <w:rFonts w:cstheme="minorHAnsi"/>
          <w:sz w:val="24"/>
          <w:szCs w:val="24"/>
        </w:rPr>
        <w:t xml:space="preserve"> ένας ερευνητής χρησιμοποίησε το t-</w:t>
      </w:r>
      <w:proofErr w:type="spellStart"/>
      <w:r w:rsidR="00021671" w:rsidRPr="00C005BF">
        <w:rPr>
          <w:rFonts w:cstheme="minorHAnsi"/>
          <w:sz w:val="24"/>
          <w:szCs w:val="24"/>
        </w:rPr>
        <w:t>test</w:t>
      </w:r>
      <w:proofErr w:type="spellEnd"/>
      <w:r w:rsidR="00021671" w:rsidRPr="00C005BF">
        <w:rPr>
          <w:rFonts w:cstheme="minorHAnsi"/>
          <w:sz w:val="24"/>
          <w:szCs w:val="24"/>
        </w:rPr>
        <w:t xml:space="preserve"> και βρήκε t=</w:t>
      </w:r>
      <w:r w:rsidR="00385D2A" w:rsidRPr="00C005BF">
        <w:rPr>
          <w:rFonts w:cstheme="minorHAnsi"/>
          <w:sz w:val="24"/>
          <w:szCs w:val="24"/>
        </w:rPr>
        <w:t xml:space="preserve"> </w:t>
      </w:r>
      <w:r w:rsidR="00021671" w:rsidRPr="00C005BF">
        <w:rPr>
          <w:rFonts w:cstheme="minorHAnsi"/>
          <w:sz w:val="24"/>
          <w:szCs w:val="24"/>
        </w:rPr>
        <w:t>-</w:t>
      </w:r>
      <w:r w:rsidR="00385D2A" w:rsidRPr="00C005BF">
        <w:rPr>
          <w:rFonts w:cstheme="minorHAnsi"/>
          <w:sz w:val="24"/>
          <w:szCs w:val="24"/>
        </w:rPr>
        <w:t xml:space="preserve"> </w:t>
      </w:r>
      <w:r w:rsidR="00021671" w:rsidRPr="00C005BF">
        <w:rPr>
          <w:rFonts w:cstheme="minorHAnsi"/>
          <w:sz w:val="24"/>
          <w:szCs w:val="24"/>
        </w:rPr>
        <w:t>2,7 και p=0,00</w:t>
      </w:r>
      <w:r w:rsidR="00385D2A" w:rsidRPr="00C005BF">
        <w:rPr>
          <w:rFonts w:cstheme="minorHAnsi"/>
          <w:sz w:val="24"/>
          <w:szCs w:val="24"/>
        </w:rPr>
        <w:t>8</w:t>
      </w:r>
      <w:r w:rsidR="00021671" w:rsidRPr="00C005BF">
        <w:rPr>
          <w:rFonts w:cstheme="minorHAnsi"/>
          <w:sz w:val="24"/>
          <w:szCs w:val="24"/>
        </w:rPr>
        <w:t xml:space="preserve">. Στη συνέχεια χρησιμοποιώντας το ίδιο δείγμα </w:t>
      </w:r>
      <w:r w:rsidR="00ED183E" w:rsidRPr="00C005BF">
        <w:rPr>
          <w:rFonts w:cstheme="minorHAnsi"/>
          <w:sz w:val="24"/>
          <w:szCs w:val="24"/>
        </w:rPr>
        <w:t>ατόμων, σύγκρινε μια άλλη ποσοτική μέτρηση (</w:t>
      </w:r>
      <w:r w:rsidR="00021671" w:rsidRPr="00C005BF">
        <w:rPr>
          <w:rFonts w:cstheme="minorHAnsi"/>
          <w:sz w:val="24"/>
          <w:szCs w:val="24"/>
        </w:rPr>
        <w:t xml:space="preserve">την κατάθλιψη) και βρήκε t=4,3 και </w:t>
      </w:r>
      <w:r w:rsidR="00021671" w:rsidRPr="00C005BF">
        <w:rPr>
          <w:rFonts w:cstheme="minorHAnsi"/>
          <w:sz w:val="24"/>
          <w:szCs w:val="24"/>
          <w:lang w:val="en-US"/>
        </w:rPr>
        <w:t>p</w:t>
      </w:r>
      <w:r w:rsidR="00385D2A" w:rsidRPr="00C005BF">
        <w:rPr>
          <w:rFonts w:cstheme="minorHAnsi"/>
          <w:sz w:val="24"/>
          <w:szCs w:val="24"/>
        </w:rPr>
        <w:t>=0,</w:t>
      </w:r>
      <w:r w:rsidR="00021671" w:rsidRPr="00C005BF">
        <w:rPr>
          <w:rFonts w:cstheme="minorHAnsi"/>
          <w:sz w:val="24"/>
          <w:szCs w:val="24"/>
        </w:rPr>
        <w:t>093. Υπάρχει περίπτωση να έχει κάνει λάθος;</w:t>
      </w:r>
    </w:p>
    <w:p w:rsidR="00526FEE" w:rsidRPr="00C005BF" w:rsidRDefault="00526FEE" w:rsidP="00526FEE">
      <w:pPr>
        <w:pStyle w:val="a3"/>
        <w:rPr>
          <w:rFonts w:cstheme="minorHAnsi"/>
          <w:sz w:val="24"/>
          <w:szCs w:val="24"/>
        </w:rPr>
      </w:pPr>
    </w:p>
    <w:p w:rsidR="002C12E2" w:rsidRPr="00C005BF" w:rsidRDefault="002C12E2" w:rsidP="002C12E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05BF">
        <w:rPr>
          <w:b/>
          <w:sz w:val="24"/>
          <w:szCs w:val="24"/>
        </w:rPr>
        <w:t>(4,5 ΜΟΝ.)</w:t>
      </w:r>
      <w:r w:rsidRPr="00C005BF">
        <w:rPr>
          <w:sz w:val="24"/>
          <w:szCs w:val="24"/>
        </w:rPr>
        <w:t xml:space="preserve"> Σε μια μελέτη καταγράφηκαν 400 άτομα από περιοχές της Αθήνας. Οι ερευνητές χρησιμοποίησαν μια κλίμακα για τον αλκοολισμό με σκορ που είχε δυνατό εύρος από 0 μέχρι 70. Όσο μεγαλύτερο ήταν το σκορ τόσο περισσότερο πρόβλημα αλκοολισμού είχε κάποιος. Στο ερωτηματολόγιο υπήρχαν επίσης δημογραφικά στοιχεία (π.χ. ηλικία, φύλο). Οι ερευνητές ανέφεραν:</w:t>
      </w:r>
    </w:p>
    <w:p w:rsidR="002C12E2" w:rsidRPr="00C005BF" w:rsidRDefault="002C12E2" w:rsidP="002C12E2">
      <w:pPr>
        <w:pStyle w:val="a3"/>
        <w:spacing w:after="0" w:line="240" w:lineRule="auto"/>
        <w:ind w:left="644"/>
        <w:rPr>
          <w:sz w:val="24"/>
          <w:szCs w:val="24"/>
        </w:rPr>
      </w:pPr>
      <w:r w:rsidRPr="00C005BF">
        <w:rPr>
          <w:sz w:val="24"/>
          <w:szCs w:val="24"/>
        </w:rPr>
        <w:t xml:space="preserve">Μέση τιμή = 28 , 95% Διάστημα Εμπιστοσύνης για τη μέση τιμή: από 27,4 μέχρι 28,6 </w:t>
      </w:r>
    </w:p>
    <w:p w:rsidR="002C12E2" w:rsidRPr="00C005BF" w:rsidRDefault="002C12E2" w:rsidP="002C12E2">
      <w:pPr>
        <w:pStyle w:val="a3"/>
        <w:spacing w:after="0" w:line="240" w:lineRule="auto"/>
        <w:ind w:left="644"/>
        <w:rPr>
          <w:sz w:val="24"/>
          <w:szCs w:val="24"/>
        </w:rPr>
      </w:pPr>
      <w:r w:rsidRPr="00C005BF">
        <w:rPr>
          <w:sz w:val="24"/>
          <w:szCs w:val="24"/>
        </w:rPr>
        <w:t xml:space="preserve">Διακύμανση = 36 </w:t>
      </w:r>
    </w:p>
    <w:p w:rsidR="002C12E2" w:rsidRPr="00C005BF" w:rsidRDefault="002C12E2" w:rsidP="002C12E2">
      <w:pPr>
        <w:pStyle w:val="a3"/>
        <w:spacing w:after="0" w:line="240" w:lineRule="auto"/>
        <w:ind w:left="644"/>
        <w:rPr>
          <w:sz w:val="24"/>
          <w:szCs w:val="24"/>
        </w:rPr>
      </w:pPr>
      <w:r w:rsidRPr="00C005BF">
        <w:rPr>
          <w:sz w:val="24"/>
          <w:szCs w:val="24"/>
        </w:rPr>
        <w:t xml:space="preserve">Τεταρτημόρια:   </w:t>
      </w:r>
      <w:r w:rsidRPr="00C005BF">
        <w:rPr>
          <w:sz w:val="24"/>
          <w:szCs w:val="24"/>
          <w:lang w:val="en-US"/>
        </w:rPr>
        <w:t>Q</w:t>
      </w:r>
      <w:r w:rsidRPr="00C005BF">
        <w:rPr>
          <w:sz w:val="24"/>
          <w:szCs w:val="24"/>
        </w:rPr>
        <w:t xml:space="preserve">1 = 25 ---- </w:t>
      </w:r>
      <w:r w:rsidRPr="00C005BF">
        <w:rPr>
          <w:sz w:val="24"/>
          <w:szCs w:val="24"/>
          <w:lang w:val="en-US"/>
        </w:rPr>
        <w:t>Q</w:t>
      </w:r>
      <w:r w:rsidRPr="00C005BF">
        <w:rPr>
          <w:sz w:val="24"/>
          <w:szCs w:val="24"/>
        </w:rPr>
        <w:t xml:space="preserve">2=30 ---- </w:t>
      </w:r>
      <w:r w:rsidRPr="00C005BF">
        <w:rPr>
          <w:sz w:val="24"/>
          <w:szCs w:val="24"/>
          <w:lang w:val="en-US"/>
        </w:rPr>
        <w:t>Q</w:t>
      </w:r>
      <w:r w:rsidRPr="00C005BF">
        <w:rPr>
          <w:sz w:val="24"/>
          <w:szCs w:val="24"/>
        </w:rPr>
        <w:t>3=32</w:t>
      </w:r>
    </w:p>
    <w:p w:rsidR="002C12E2" w:rsidRPr="00C005BF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  <w:r w:rsidRPr="00C005BF">
        <w:rPr>
          <w:sz w:val="24"/>
          <w:szCs w:val="24"/>
        </w:rPr>
        <w:t>α) Πόση είναι η διάμεσος και τι πληροφορία δίνει;</w:t>
      </w:r>
    </w:p>
    <w:p w:rsidR="002C12E2" w:rsidRPr="00C005BF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  <w:r w:rsidRPr="00C005BF">
        <w:rPr>
          <w:sz w:val="24"/>
          <w:szCs w:val="24"/>
        </w:rPr>
        <w:t>β) Πόση είναι η τυπική απόκλιση;</w:t>
      </w:r>
    </w:p>
    <w:p w:rsidR="002C12E2" w:rsidRPr="00C005BF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  <w:r w:rsidRPr="00C005BF">
        <w:rPr>
          <w:sz w:val="24"/>
          <w:szCs w:val="24"/>
        </w:rPr>
        <w:t>γ) Τι πληροφορία μας δίνει το 95% Διάστημα Εμπιστοσύνης για τη μέση τιμή;</w:t>
      </w:r>
    </w:p>
    <w:p w:rsidR="002C12E2" w:rsidRPr="00C005BF" w:rsidRDefault="002C12E2" w:rsidP="002C12E2">
      <w:pPr>
        <w:pStyle w:val="a3"/>
        <w:spacing w:after="0" w:line="240" w:lineRule="auto"/>
        <w:ind w:left="567"/>
        <w:rPr>
          <w:sz w:val="24"/>
          <w:szCs w:val="24"/>
        </w:rPr>
      </w:pPr>
      <w:r w:rsidRPr="00C005BF">
        <w:rPr>
          <w:sz w:val="24"/>
          <w:szCs w:val="24"/>
        </w:rPr>
        <w:t xml:space="preserve"> δ) Ποια είναι η μορφή της κατανομής; (συμμετρική, θετικά ή αρνητικά    ασύμμετρη) Δικαιολογήστε την απάντηση σας.</w:t>
      </w:r>
    </w:p>
    <w:p w:rsidR="002C12E2" w:rsidRPr="00C005BF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  <w:r w:rsidRPr="00C005BF">
        <w:rPr>
          <w:sz w:val="24"/>
          <w:szCs w:val="24"/>
        </w:rPr>
        <w:t>ε) πόσο ποσοστό των ατόμων είχαν σκορ αλκοολισμού μεταξύ 22 και 34;</w:t>
      </w:r>
    </w:p>
    <w:p w:rsidR="002C12E2" w:rsidRPr="00C005BF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  <w:proofErr w:type="spellStart"/>
      <w:r w:rsidRPr="00C005BF">
        <w:rPr>
          <w:sz w:val="24"/>
          <w:szCs w:val="24"/>
        </w:rPr>
        <w:t>στ</w:t>
      </w:r>
      <w:proofErr w:type="spellEnd"/>
      <w:r w:rsidRPr="00C005BF">
        <w:rPr>
          <w:sz w:val="24"/>
          <w:szCs w:val="24"/>
        </w:rPr>
        <w:t>) πόσο ποσοστό των ατόμων είχαν σκορ αλκοολισμού μεταξύ 30 και 32;</w:t>
      </w:r>
    </w:p>
    <w:p w:rsidR="002C12E2" w:rsidRPr="00C005BF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</w:p>
    <w:p w:rsidR="002C12E2" w:rsidRPr="00C005BF" w:rsidRDefault="002C12E2" w:rsidP="002C12E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05BF">
        <w:rPr>
          <w:b/>
          <w:sz w:val="24"/>
          <w:szCs w:val="24"/>
        </w:rPr>
        <w:t>(1 ΜΟΝ.)</w:t>
      </w:r>
      <w:r w:rsidRPr="00C005BF">
        <w:rPr>
          <w:sz w:val="24"/>
          <w:szCs w:val="24"/>
        </w:rPr>
        <w:t xml:space="preserve"> Α) Σε μια μέτρηση για την κατάθλιψη (που ακολουθεί την κανονική κατανομή), βρήκαμε μέση τιμή = 30 και τυπική απόκλιση = 5. Κάποιος που είχε αποτέλεσμα κατάθλιψης = 20, τι </w:t>
      </w:r>
      <w:r w:rsidRPr="00C005BF">
        <w:rPr>
          <w:sz w:val="24"/>
          <w:szCs w:val="24"/>
          <w:lang w:val="en-US"/>
        </w:rPr>
        <w:t>z</w:t>
      </w:r>
      <w:r w:rsidRPr="00C005BF">
        <w:rPr>
          <w:sz w:val="24"/>
          <w:szCs w:val="24"/>
        </w:rPr>
        <w:t xml:space="preserve">-σκορ είχε;  α) -1    β) -2   γ) +1   δ)  +2   ε) 0,05 </w:t>
      </w:r>
    </w:p>
    <w:p w:rsidR="002C12E2" w:rsidRPr="00C005BF" w:rsidRDefault="002C12E2" w:rsidP="002C12E2">
      <w:pPr>
        <w:pStyle w:val="a3"/>
        <w:spacing w:after="0" w:line="240" w:lineRule="auto"/>
        <w:ind w:left="644"/>
        <w:rPr>
          <w:sz w:val="24"/>
          <w:szCs w:val="24"/>
        </w:rPr>
      </w:pPr>
      <w:r w:rsidRPr="00C005BF">
        <w:rPr>
          <w:sz w:val="24"/>
          <w:szCs w:val="24"/>
        </w:rPr>
        <w:t xml:space="preserve">Β) </w:t>
      </w:r>
      <w:r w:rsidRPr="00C005BF">
        <w:rPr>
          <w:sz w:val="24"/>
          <w:szCs w:val="24"/>
          <w:lang w:val="en-US"/>
        </w:rPr>
        <w:t>O</w:t>
      </w:r>
      <w:r w:rsidRPr="00C005BF">
        <w:rPr>
          <w:sz w:val="24"/>
          <w:szCs w:val="24"/>
        </w:rPr>
        <w:t xml:space="preserve"> ερευνητής Νο.1 κάνοντας έλεγχο Χ</w:t>
      </w:r>
      <w:r w:rsidRPr="00C005BF">
        <w:rPr>
          <w:sz w:val="24"/>
          <w:szCs w:val="24"/>
          <w:vertAlign w:val="superscript"/>
        </w:rPr>
        <w:t>2</w:t>
      </w:r>
      <w:r w:rsidRPr="00C005BF">
        <w:rPr>
          <w:sz w:val="24"/>
          <w:szCs w:val="24"/>
        </w:rPr>
        <w:t xml:space="preserve"> βρήκε </w:t>
      </w:r>
      <w:r w:rsidRPr="00C005BF">
        <w:rPr>
          <w:sz w:val="24"/>
          <w:szCs w:val="24"/>
          <w:lang w:val="en-US"/>
        </w:rPr>
        <w:t>X</w:t>
      </w:r>
      <w:r w:rsidRPr="00C005BF">
        <w:rPr>
          <w:sz w:val="24"/>
          <w:szCs w:val="24"/>
          <w:vertAlign w:val="superscript"/>
        </w:rPr>
        <w:t>2</w:t>
      </w:r>
      <w:r w:rsidRPr="00C005BF">
        <w:rPr>
          <w:sz w:val="24"/>
          <w:szCs w:val="24"/>
        </w:rPr>
        <w:t xml:space="preserve">=4,5 ενώ </w:t>
      </w:r>
      <w:r w:rsidRPr="00C005BF">
        <w:rPr>
          <w:sz w:val="24"/>
          <w:szCs w:val="24"/>
          <w:lang w:val="en-US"/>
        </w:rPr>
        <w:t>o</w:t>
      </w:r>
      <w:r w:rsidRPr="00C005BF">
        <w:rPr>
          <w:sz w:val="24"/>
          <w:szCs w:val="24"/>
        </w:rPr>
        <w:t xml:space="preserve"> Ερευνητής Νο.2 με τις ίδιες μεταβλητές βρήκε </w:t>
      </w:r>
      <w:r w:rsidRPr="00C005BF">
        <w:rPr>
          <w:sz w:val="24"/>
          <w:szCs w:val="24"/>
          <w:lang w:val="en-US"/>
        </w:rPr>
        <w:t>X</w:t>
      </w:r>
      <w:r w:rsidRPr="00C005BF">
        <w:rPr>
          <w:sz w:val="24"/>
          <w:szCs w:val="24"/>
          <w:vertAlign w:val="superscript"/>
        </w:rPr>
        <w:t>2</w:t>
      </w:r>
      <w:r w:rsidRPr="00C005BF">
        <w:rPr>
          <w:sz w:val="24"/>
          <w:szCs w:val="24"/>
        </w:rPr>
        <w:t xml:space="preserve">=9,5. Ποιος βρήκε μεγαλύτερη τιμή </w:t>
      </w:r>
      <w:r w:rsidRPr="00C005BF">
        <w:rPr>
          <w:sz w:val="24"/>
          <w:szCs w:val="24"/>
          <w:lang w:val="en-US"/>
        </w:rPr>
        <w:t>p</w:t>
      </w:r>
      <w:r w:rsidRPr="00C005BF">
        <w:rPr>
          <w:sz w:val="24"/>
          <w:szCs w:val="24"/>
        </w:rPr>
        <w:t xml:space="preserve">;  α) ο Νο.1  β) ο Νο.2  γ) δεν μπορούμε να πούμε αν δεν γνωρίζουμε το μέγεθος δείγματος  δ) εξαρτάται από το ερευνητικό ερώτημα, πιθανόν ο Νο.1 πιθανόν και ο Νο.2  ε) και οι δύο βρήκαν το ίδιο </w:t>
      </w:r>
      <w:r w:rsidRPr="00C005BF">
        <w:rPr>
          <w:sz w:val="24"/>
          <w:szCs w:val="24"/>
          <w:lang w:val="en-US"/>
        </w:rPr>
        <w:t>p</w:t>
      </w:r>
      <w:r w:rsidRPr="00C005BF">
        <w:rPr>
          <w:sz w:val="24"/>
          <w:szCs w:val="24"/>
        </w:rPr>
        <w:t xml:space="preserve">. </w:t>
      </w:r>
    </w:p>
    <w:p w:rsidR="002C12E2" w:rsidRDefault="002C12E2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</w:p>
    <w:p w:rsidR="00F82E7A" w:rsidRDefault="00F82E7A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</w:p>
    <w:p w:rsidR="00F82E7A" w:rsidRDefault="00F82E7A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</w:p>
    <w:p w:rsidR="00F82E7A" w:rsidRDefault="00F82E7A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</w:p>
    <w:p w:rsidR="00F82E7A" w:rsidRPr="00C005BF" w:rsidRDefault="00F82E7A" w:rsidP="002C12E2">
      <w:pPr>
        <w:pStyle w:val="a3"/>
        <w:spacing w:after="0" w:line="240" w:lineRule="auto"/>
        <w:ind w:left="0" w:firstLine="644"/>
        <w:rPr>
          <w:sz w:val="24"/>
          <w:szCs w:val="24"/>
        </w:rPr>
      </w:pPr>
    </w:p>
    <w:p w:rsidR="002C12E2" w:rsidRPr="00C005BF" w:rsidRDefault="002C12E2" w:rsidP="002C12E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05BF">
        <w:rPr>
          <w:b/>
          <w:sz w:val="24"/>
          <w:szCs w:val="24"/>
        </w:rPr>
        <w:lastRenderedPageBreak/>
        <w:t>(1,5 ΜΟΝ.)</w:t>
      </w:r>
      <w:r w:rsidRPr="00C005BF">
        <w:rPr>
          <w:sz w:val="24"/>
          <w:szCs w:val="24"/>
        </w:rPr>
        <w:t xml:space="preserve"> Ο παρακάτω πίνακας παρουσιάζει τον αριθμό των κύριων δωματίων, που είχαν στην κατοικία τους 100 φοιτητές που έμεναν σε κάποια πόλη. Συμπληρώστε τον πίνακα.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36"/>
        <w:gridCol w:w="1563"/>
        <w:gridCol w:w="2318"/>
      </w:tblGrid>
      <w:tr w:rsidR="002C12E2" w:rsidRPr="00C005BF" w:rsidTr="002D572A">
        <w:tc>
          <w:tcPr>
            <w:tcW w:w="1936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Αριθμός Δωματίων</w:t>
            </w:r>
          </w:p>
        </w:tc>
        <w:tc>
          <w:tcPr>
            <w:tcW w:w="1563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Συχνότητα</w:t>
            </w:r>
          </w:p>
        </w:tc>
        <w:tc>
          <w:tcPr>
            <w:tcW w:w="2318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Αθροιστική συχνότητα</w:t>
            </w:r>
          </w:p>
        </w:tc>
      </w:tr>
      <w:tr w:rsidR="002C12E2" w:rsidRPr="00C005BF" w:rsidTr="002D572A">
        <w:tc>
          <w:tcPr>
            <w:tcW w:w="1936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50</w:t>
            </w:r>
          </w:p>
        </w:tc>
      </w:tr>
      <w:tr w:rsidR="002C12E2" w:rsidRPr="00C005BF" w:rsidTr="002D572A">
        <w:tc>
          <w:tcPr>
            <w:tcW w:w="1936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80</w:t>
            </w:r>
          </w:p>
        </w:tc>
      </w:tr>
      <w:tr w:rsidR="002C12E2" w:rsidRPr="00C005BF" w:rsidTr="002D572A">
        <w:tc>
          <w:tcPr>
            <w:tcW w:w="1936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b/>
                <w:sz w:val="24"/>
                <w:szCs w:val="24"/>
              </w:rPr>
              <w:t>96</w:t>
            </w:r>
          </w:p>
        </w:tc>
      </w:tr>
      <w:tr w:rsidR="002C12E2" w:rsidRPr="00C005BF" w:rsidTr="002D572A">
        <w:trPr>
          <w:trHeight w:val="271"/>
        </w:trPr>
        <w:tc>
          <w:tcPr>
            <w:tcW w:w="1936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Πάνω από 4</w:t>
            </w:r>
          </w:p>
        </w:tc>
        <w:tc>
          <w:tcPr>
            <w:tcW w:w="1563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2C12E2" w:rsidRPr="00C005BF" w:rsidTr="002D572A">
        <w:tc>
          <w:tcPr>
            <w:tcW w:w="1936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005BF">
              <w:rPr>
                <w:rFonts w:ascii="Cambria" w:eastAsia="Calibri" w:hAnsi="Cambria" w:cs="Times New Roman"/>
                <w:sz w:val="24"/>
                <w:szCs w:val="24"/>
              </w:rPr>
              <w:t>Σύνολο</w:t>
            </w:r>
          </w:p>
        </w:tc>
        <w:tc>
          <w:tcPr>
            <w:tcW w:w="1563" w:type="dxa"/>
          </w:tcPr>
          <w:p w:rsidR="002C12E2" w:rsidRPr="00C005BF" w:rsidRDefault="002C12E2" w:rsidP="002D572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C12E2" w:rsidRPr="00C005BF" w:rsidRDefault="002C12E2" w:rsidP="002D572A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:rsidR="002C12E2" w:rsidRPr="00C005BF" w:rsidRDefault="002C12E2" w:rsidP="002C12E2">
      <w:pPr>
        <w:spacing w:after="0" w:line="240" w:lineRule="auto"/>
        <w:ind w:firstLine="720"/>
        <w:contextualSpacing/>
        <w:rPr>
          <w:sz w:val="24"/>
          <w:szCs w:val="24"/>
        </w:rPr>
      </w:pPr>
      <w:r w:rsidRPr="00C005BF">
        <w:rPr>
          <w:sz w:val="24"/>
          <w:szCs w:val="24"/>
        </w:rPr>
        <w:t>Τι σημαίνει ο αριθμός 96 που βρίσκουμε στην τελευταία στήλη;</w:t>
      </w:r>
    </w:p>
    <w:p w:rsidR="005B78F5" w:rsidRPr="00C005BF" w:rsidRDefault="005B78F5" w:rsidP="002C12E2">
      <w:pPr>
        <w:spacing w:after="0" w:line="240" w:lineRule="auto"/>
        <w:ind w:firstLine="720"/>
        <w:contextualSpacing/>
        <w:rPr>
          <w:sz w:val="24"/>
          <w:szCs w:val="24"/>
        </w:rPr>
      </w:pPr>
    </w:p>
    <w:p w:rsidR="005B78F5" w:rsidRPr="00C005BF" w:rsidRDefault="005B78F5" w:rsidP="005B78F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05BF">
        <w:rPr>
          <w:b/>
          <w:sz w:val="24"/>
          <w:szCs w:val="24"/>
        </w:rPr>
        <w:t>(2 ΜΟΝ.)</w:t>
      </w:r>
      <w:r w:rsidRPr="00C005BF">
        <w:rPr>
          <w:sz w:val="24"/>
          <w:szCs w:val="24"/>
        </w:rPr>
        <w:t xml:space="preserve"> Σε ένα ερωτηματολόγιο που ερευνούσε συνθήκες εργασίας σε κάποιους υπαλλήλους, υπήρχαν διάφορα δημογραφικά χαρακτηριστικά (φύλο, ηλικία, τόπος διαμονής, μόρφωση </w:t>
      </w:r>
      <w:proofErr w:type="spellStart"/>
      <w:r w:rsidRPr="00C005BF">
        <w:rPr>
          <w:sz w:val="24"/>
          <w:szCs w:val="24"/>
        </w:rPr>
        <w:t>κ.λ.π</w:t>
      </w:r>
      <w:proofErr w:type="spellEnd"/>
      <w:r w:rsidRPr="00C005BF">
        <w:rPr>
          <w:sz w:val="24"/>
          <w:szCs w:val="24"/>
        </w:rPr>
        <w:t xml:space="preserve">.). Οι βασικές ερωτήσεις του ερωτηματολογίου που αφορούσαν τις συνθήκες εργασίας, μπορούσαν να απαντηθούν στην κλίμακα 0-10 (0= καθόλου,….,10 =πάρα πολύ). </w:t>
      </w:r>
    </w:p>
    <w:p w:rsidR="005B78F5" w:rsidRPr="00C005BF" w:rsidRDefault="005B78F5" w:rsidP="005B78F5">
      <w:pPr>
        <w:pStyle w:val="a3"/>
        <w:spacing w:after="0" w:line="240" w:lineRule="auto"/>
        <w:ind w:left="644"/>
        <w:rPr>
          <w:sz w:val="24"/>
          <w:szCs w:val="24"/>
        </w:rPr>
      </w:pPr>
      <w:r w:rsidRPr="00C005BF">
        <w:rPr>
          <w:sz w:val="24"/>
          <w:szCs w:val="24"/>
        </w:rPr>
        <w:t xml:space="preserve">α) Ο ερευνητής συγκρίνοντας τις απαντήσεις στην ερώτηση «πόσο ικανοποιημένοι είστε από τη συμπεριφορά του Προϊσταμένου απέναντι σας;» ανάμεσα σε άνδρες - γυναίκες ανέφερε ότι  </w:t>
      </w:r>
      <w:r w:rsidRPr="00C005BF">
        <w:rPr>
          <w:sz w:val="24"/>
          <w:szCs w:val="24"/>
          <w:lang w:val="en-US"/>
        </w:rPr>
        <w:t>t</w:t>
      </w:r>
      <w:r w:rsidRPr="00C005BF">
        <w:rPr>
          <w:sz w:val="24"/>
          <w:szCs w:val="24"/>
        </w:rPr>
        <w:t xml:space="preserve">=2.48 και </w:t>
      </w:r>
      <w:r w:rsidRPr="00C005BF">
        <w:rPr>
          <w:sz w:val="24"/>
          <w:szCs w:val="24"/>
          <w:lang w:val="en-US"/>
        </w:rPr>
        <w:t>p</w:t>
      </w:r>
      <w:r w:rsidRPr="00C005BF">
        <w:rPr>
          <w:sz w:val="24"/>
          <w:szCs w:val="24"/>
        </w:rPr>
        <w:t xml:space="preserve">=0.026. </w:t>
      </w:r>
      <w:r w:rsidRPr="00C005BF">
        <w:rPr>
          <w:sz w:val="24"/>
          <w:szCs w:val="24"/>
          <w:lang w:val="en-US"/>
        </w:rPr>
        <w:t>T</w:t>
      </w:r>
      <w:r w:rsidRPr="00C005BF">
        <w:rPr>
          <w:sz w:val="24"/>
          <w:szCs w:val="24"/>
        </w:rPr>
        <w:t>ί ανάλυση έκανε και τι συμπέρασμα έβγαλε;</w:t>
      </w:r>
    </w:p>
    <w:p w:rsidR="00526FEE" w:rsidRPr="00C005BF" w:rsidRDefault="005B78F5" w:rsidP="005B78F5">
      <w:pPr>
        <w:pStyle w:val="a3"/>
        <w:spacing w:after="120"/>
        <w:rPr>
          <w:sz w:val="24"/>
          <w:szCs w:val="24"/>
        </w:rPr>
      </w:pPr>
      <w:r w:rsidRPr="00C005BF">
        <w:rPr>
          <w:sz w:val="24"/>
          <w:szCs w:val="24"/>
        </w:rPr>
        <w:t xml:space="preserve">β) Επίσης αναλύοντας μαζί τις ερωτήσεις «πόσο ικανοποιημένοι είστε από το αντικείμενο με το οποίο απασχολείστε;» και «πόσο ικανοποιημένοι είστε με το ωράριο εργασίας σας;» βρήκε </w:t>
      </w:r>
      <w:r w:rsidRPr="00C005BF">
        <w:rPr>
          <w:sz w:val="24"/>
          <w:szCs w:val="24"/>
          <w:lang w:val="en-US"/>
        </w:rPr>
        <w:t>r</w:t>
      </w:r>
      <w:r w:rsidRPr="00C005BF">
        <w:rPr>
          <w:sz w:val="24"/>
          <w:szCs w:val="24"/>
        </w:rPr>
        <w:t xml:space="preserve">=0.618 και </w:t>
      </w:r>
      <w:r w:rsidRPr="00C005BF">
        <w:rPr>
          <w:sz w:val="24"/>
          <w:szCs w:val="24"/>
          <w:lang w:val="en-US"/>
        </w:rPr>
        <w:t>p</w:t>
      </w:r>
      <w:r w:rsidRPr="00C005BF">
        <w:rPr>
          <w:sz w:val="24"/>
          <w:szCs w:val="24"/>
        </w:rPr>
        <w:t xml:space="preserve">=0,005. </w:t>
      </w:r>
      <w:r w:rsidRPr="00C005BF">
        <w:rPr>
          <w:sz w:val="24"/>
          <w:szCs w:val="24"/>
          <w:lang w:val="en-US"/>
        </w:rPr>
        <w:t>T</w:t>
      </w:r>
      <w:r w:rsidRPr="00C005BF">
        <w:rPr>
          <w:sz w:val="24"/>
          <w:szCs w:val="24"/>
        </w:rPr>
        <w:t>ί ανάλυση έκανε και τι συμπέρασμα έβγαλε;</w:t>
      </w:r>
    </w:p>
    <w:p w:rsidR="005B78F5" w:rsidRPr="00C005BF" w:rsidRDefault="005B78F5" w:rsidP="005B78F5">
      <w:pPr>
        <w:pStyle w:val="a3"/>
        <w:spacing w:after="120"/>
        <w:rPr>
          <w:sz w:val="24"/>
          <w:szCs w:val="24"/>
        </w:rPr>
      </w:pPr>
    </w:p>
    <w:p w:rsidR="002A1A02" w:rsidRDefault="002A1A02" w:rsidP="002A1A02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005BF">
        <w:rPr>
          <w:rFonts w:cstheme="minorHAnsi"/>
          <w:b/>
          <w:sz w:val="24"/>
          <w:szCs w:val="24"/>
        </w:rPr>
        <w:t xml:space="preserve">(1 </w:t>
      </w:r>
      <w:proofErr w:type="spellStart"/>
      <w:r w:rsidRPr="00C005BF">
        <w:rPr>
          <w:rFonts w:cstheme="minorHAnsi"/>
          <w:b/>
          <w:sz w:val="24"/>
          <w:szCs w:val="24"/>
        </w:rPr>
        <w:t>μον</w:t>
      </w:r>
      <w:proofErr w:type="spellEnd"/>
      <w:r w:rsidRPr="00C005BF">
        <w:rPr>
          <w:rFonts w:cstheme="minorHAnsi"/>
          <w:b/>
          <w:sz w:val="24"/>
          <w:szCs w:val="24"/>
        </w:rPr>
        <w:t>.)</w:t>
      </w:r>
      <w:r w:rsidRPr="00C005BF">
        <w:rPr>
          <w:rFonts w:cstheme="minorHAnsi"/>
          <w:sz w:val="24"/>
          <w:szCs w:val="24"/>
        </w:rPr>
        <w:t xml:space="preserve"> Σε μια κανονική κατανομή ο ερευνητής ανέφερε ότι η μέση τιμή ήταν ίση με 60, το </w:t>
      </w:r>
      <w:r w:rsidRPr="00C005BF">
        <w:rPr>
          <w:rFonts w:cstheme="minorHAnsi"/>
          <w:sz w:val="24"/>
          <w:szCs w:val="24"/>
          <w:lang w:val="en-US"/>
        </w:rPr>
        <w:t>Q</w:t>
      </w:r>
      <w:r w:rsidRPr="00C005BF">
        <w:rPr>
          <w:rFonts w:cstheme="minorHAnsi"/>
          <w:sz w:val="24"/>
          <w:szCs w:val="24"/>
        </w:rPr>
        <w:t xml:space="preserve">1=45 και το </w:t>
      </w:r>
      <w:r w:rsidRPr="00C005BF">
        <w:rPr>
          <w:rFonts w:cstheme="minorHAnsi"/>
          <w:sz w:val="24"/>
          <w:szCs w:val="24"/>
          <w:lang w:val="en-US"/>
        </w:rPr>
        <w:t>Q</w:t>
      </w:r>
      <w:r w:rsidRPr="00C005BF">
        <w:rPr>
          <w:rFonts w:cstheme="minorHAnsi"/>
          <w:sz w:val="24"/>
          <w:szCs w:val="24"/>
        </w:rPr>
        <w:t>3=65. Μήπως έκανε κάποιο λάθος;</w:t>
      </w:r>
    </w:p>
    <w:p w:rsidR="00F82E7A" w:rsidRPr="00C005BF" w:rsidRDefault="00F82E7A" w:rsidP="00F82E7A">
      <w:pPr>
        <w:pStyle w:val="a3"/>
        <w:spacing w:after="120"/>
        <w:rPr>
          <w:rFonts w:cstheme="minorHAnsi"/>
          <w:sz w:val="24"/>
          <w:szCs w:val="24"/>
        </w:rPr>
      </w:pPr>
    </w:p>
    <w:p w:rsidR="00F82E7A" w:rsidRPr="00B22FBE" w:rsidRDefault="00F82E7A" w:rsidP="00F82E7A">
      <w:pPr>
        <w:numPr>
          <w:ilvl w:val="0"/>
          <w:numId w:val="1"/>
        </w:numPr>
        <w:spacing w:after="0" w:line="240" w:lineRule="auto"/>
        <w:contextualSpacing/>
        <w:jc w:val="both"/>
      </w:pPr>
      <w:r w:rsidRPr="00B22FBE">
        <w:rPr>
          <w:b/>
        </w:rPr>
        <w:t xml:space="preserve">(0,5 </w:t>
      </w:r>
      <w:proofErr w:type="spellStart"/>
      <w:r w:rsidRPr="00B22FBE">
        <w:rPr>
          <w:b/>
        </w:rPr>
        <w:t>μον</w:t>
      </w:r>
      <w:proofErr w:type="spellEnd"/>
      <w:r w:rsidRPr="00B22FBE">
        <w:rPr>
          <w:b/>
        </w:rPr>
        <w:t>.)</w:t>
      </w:r>
      <w:r w:rsidRPr="00B22FBE">
        <w:t xml:space="preserve"> στο παρακάτω διάγραμμα ποιος θεωρείτε πως είναι ο σωστός συντελεστής συσχέτισης του </w:t>
      </w:r>
      <w:proofErr w:type="spellStart"/>
      <w:r w:rsidRPr="00B22FBE">
        <w:t>Pearson</w:t>
      </w:r>
      <w:proofErr w:type="spellEnd"/>
      <w:r w:rsidRPr="00B22FBE">
        <w:t xml:space="preserve">; </w:t>
      </w:r>
      <w:r>
        <w:t>Αιτιολογήστε την απάντηση σας.</w:t>
      </w:r>
    </w:p>
    <w:p w:rsidR="00F82E7A" w:rsidRDefault="00F82E7A" w:rsidP="00F82E7A">
      <w:pPr>
        <w:ind w:left="720"/>
        <w:contextualSpacing/>
        <w:rPr>
          <w:lang w:val="en-US"/>
        </w:rPr>
      </w:pPr>
      <w:r w:rsidRPr="00B22FBE">
        <w:t>α) 0,84            β) -0,84</w:t>
      </w:r>
      <w:r w:rsidRPr="00B22FBE">
        <w:tab/>
        <w:t xml:space="preserve">              γ) </w:t>
      </w:r>
      <w:r>
        <w:rPr>
          <w:lang w:val="en-US"/>
        </w:rPr>
        <w:t>+1</w:t>
      </w:r>
      <w:r w:rsidRPr="00B22FBE">
        <w:tab/>
        <w:t xml:space="preserve">      δ) -1</w:t>
      </w:r>
      <w:r w:rsidRPr="00B22FBE">
        <w:tab/>
        <w:t xml:space="preserve">    </w:t>
      </w:r>
      <w:r>
        <w:tab/>
      </w:r>
      <w:r w:rsidRPr="00B22FBE">
        <w:t>ε) 0,</w:t>
      </w:r>
      <w:r>
        <w:rPr>
          <w:lang w:val="en-US"/>
        </w:rPr>
        <w:t>15</w:t>
      </w:r>
      <w:r w:rsidRPr="00B22FBE">
        <w:tab/>
      </w:r>
      <w:r>
        <w:rPr>
          <w:lang w:val="en-US"/>
        </w:rPr>
        <w:t xml:space="preserve"> </w:t>
      </w:r>
    </w:p>
    <w:p w:rsidR="00F82E7A" w:rsidRDefault="00F82E7A" w:rsidP="00F82E7A">
      <w:pPr>
        <w:ind w:left="720"/>
        <w:contextualSpacing/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1FD71D44" wp14:editId="1A8A6A42">
            <wp:extent cx="2524714" cy="1537855"/>
            <wp:effectExtent l="0" t="0" r="0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53" cy="158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784" w:rsidRDefault="00760784" w:rsidP="00F82E7A">
      <w:pPr>
        <w:ind w:left="720"/>
        <w:contextualSpacing/>
        <w:rPr>
          <w:lang w:val="en-US"/>
        </w:rPr>
      </w:pPr>
    </w:p>
    <w:p w:rsidR="00760784" w:rsidRPr="00B22FBE" w:rsidRDefault="00760784" w:rsidP="00760784">
      <w:pPr>
        <w:pStyle w:val="a3"/>
        <w:numPr>
          <w:ilvl w:val="0"/>
          <w:numId w:val="1"/>
        </w:numPr>
        <w:spacing w:after="0" w:line="240" w:lineRule="auto"/>
        <w:jc w:val="both"/>
      </w:pPr>
      <w:r w:rsidRPr="00760784">
        <w:rPr>
          <w:b/>
        </w:rPr>
        <w:t xml:space="preserve">(0,5 </w:t>
      </w:r>
      <w:proofErr w:type="spellStart"/>
      <w:r w:rsidRPr="00760784">
        <w:rPr>
          <w:b/>
        </w:rPr>
        <w:t>μον</w:t>
      </w:r>
      <w:proofErr w:type="spellEnd"/>
      <w:r w:rsidRPr="00760784">
        <w:rPr>
          <w:b/>
        </w:rPr>
        <w:t>.)</w:t>
      </w:r>
      <w:r w:rsidRPr="00B22FBE">
        <w:t xml:space="preserve"> στο παρακάτω διάγραμμα ποιος θεωρείτε πως είναι ο σωστός συντελεστής συσχέτισης του </w:t>
      </w:r>
      <w:proofErr w:type="spellStart"/>
      <w:r w:rsidRPr="00B22FBE">
        <w:t>Pearson</w:t>
      </w:r>
      <w:proofErr w:type="spellEnd"/>
      <w:r w:rsidRPr="00B22FBE">
        <w:t xml:space="preserve">; </w:t>
      </w:r>
      <w:r>
        <w:t>Αιτιολογήστε την απάντηση σας.</w:t>
      </w:r>
    </w:p>
    <w:p w:rsidR="00760784" w:rsidRPr="00E85A44" w:rsidRDefault="00760784" w:rsidP="00760784">
      <w:pPr>
        <w:ind w:left="720"/>
        <w:contextualSpacing/>
      </w:pPr>
      <w:r w:rsidRPr="00B22FBE">
        <w:t>α) 0,</w:t>
      </w:r>
      <w:r>
        <w:rPr>
          <w:lang w:val="en-US"/>
        </w:rPr>
        <w:t>92</w:t>
      </w:r>
      <w:r w:rsidRPr="00B22FBE">
        <w:t xml:space="preserve">            β) -0,</w:t>
      </w:r>
      <w:r>
        <w:rPr>
          <w:lang w:val="en-US"/>
        </w:rPr>
        <w:t>92</w:t>
      </w:r>
      <w:r w:rsidRPr="00B22FBE">
        <w:tab/>
        <w:t xml:space="preserve">              γ) </w:t>
      </w:r>
      <w:r>
        <w:rPr>
          <w:lang w:val="en-US"/>
        </w:rPr>
        <w:t>+1</w:t>
      </w:r>
      <w:r w:rsidRPr="00B22FBE">
        <w:tab/>
        <w:t xml:space="preserve">      δ) -1</w:t>
      </w:r>
      <w:r w:rsidRPr="00B22FBE">
        <w:tab/>
        <w:t xml:space="preserve">    </w:t>
      </w:r>
      <w:r>
        <w:tab/>
      </w:r>
      <w:r w:rsidRPr="00B22FBE">
        <w:t>ε) 0,</w:t>
      </w:r>
      <w:r>
        <w:rPr>
          <w:lang w:val="en-US"/>
        </w:rPr>
        <w:t>15</w:t>
      </w:r>
      <w:r w:rsidRPr="00B22FBE">
        <w:tab/>
      </w:r>
      <w:r>
        <w:rPr>
          <w:lang w:val="en-US"/>
        </w:rPr>
        <w:t xml:space="preserve">    </w:t>
      </w:r>
      <w:r>
        <w:t xml:space="preserve">  </w:t>
      </w:r>
      <w:proofErr w:type="spellStart"/>
      <w:r>
        <w:t>στ</w:t>
      </w:r>
      <w:proofErr w:type="spellEnd"/>
      <w:r>
        <w:t>) -0,15</w:t>
      </w:r>
    </w:p>
    <w:p w:rsidR="00760784" w:rsidRDefault="00760784" w:rsidP="0076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6337A64" wp14:editId="5FEB3DD2">
            <wp:extent cx="2269344" cy="1383475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89" cy="14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01" w:rsidRDefault="00121201" w:rsidP="0012120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</w:pPr>
      <w:r w:rsidRPr="00F92658">
        <w:rPr>
          <w:b/>
        </w:rPr>
        <w:lastRenderedPageBreak/>
        <w:t xml:space="preserve">(1 </w:t>
      </w:r>
      <w:proofErr w:type="spellStart"/>
      <w:r w:rsidRPr="00F92658">
        <w:rPr>
          <w:b/>
        </w:rPr>
        <w:t>μον</w:t>
      </w:r>
      <w:proofErr w:type="spellEnd"/>
      <w:r w:rsidRPr="00F92658">
        <w:rPr>
          <w:b/>
        </w:rPr>
        <w:t>.)</w:t>
      </w:r>
      <w:r>
        <w:t xml:space="preserve"> Σε μια έρευνα που</w:t>
      </w:r>
      <w:r>
        <w:t xml:space="preserve"> αφορούσε εργαζόμενους σε κάποια Υγειονομική Μονάδα</w:t>
      </w:r>
      <w:r>
        <w:t>, παρουσιάστηκε ο παρακάτω πίνακας: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2409"/>
      </w:tblGrid>
      <w:tr w:rsidR="00121201" w:rsidRPr="006E1064" w:rsidTr="00687F16">
        <w:tc>
          <w:tcPr>
            <w:tcW w:w="2263" w:type="dxa"/>
          </w:tcPr>
          <w:p w:rsidR="00121201" w:rsidRPr="006E1064" w:rsidRDefault="00121201" w:rsidP="002D572A">
            <w:pPr>
              <w:pStyle w:val="a3"/>
              <w:ind w:left="0"/>
              <w:rPr>
                <w:b/>
              </w:rPr>
            </w:pPr>
            <w:r w:rsidRPr="006E1064">
              <w:rPr>
                <w:b/>
              </w:rPr>
              <w:t xml:space="preserve">Γνώσεις </w:t>
            </w:r>
            <w:proofErr w:type="spellStart"/>
            <w:r w:rsidRPr="006E1064">
              <w:rPr>
                <w:b/>
              </w:rPr>
              <w:t>Πρ.Βοηθειών</w:t>
            </w:r>
            <w:proofErr w:type="spellEnd"/>
          </w:p>
        </w:tc>
        <w:tc>
          <w:tcPr>
            <w:tcW w:w="2552" w:type="dxa"/>
          </w:tcPr>
          <w:p w:rsidR="00121201" w:rsidRPr="006E1064" w:rsidRDefault="00121201" w:rsidP="002D572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Κοινωνικοί Λειτουργοί</w:t>
            </w:r>
          </w:p>
        </w:tc>
        <w:tc>
          <w:tcPr>
            <w:tcW w:w="1843" w:type="dxa"/>
          </w:tcPr>
          <w:p w:rsidR="00121201" w:rsidRPr="006E1064" w:rsidRDefault="00121201" w:rsidP="002D572A">
            <w:pPr>
              <w:pStyle w:val="a3"/>
              <w:ind w:left="0"/>
              <w:jc w:val="center"/>
              <w:rPr>
                <w:b/>
              </w:rPr>
            </w:pPr>
            <w:r w:rsidRPr="006E1064">
              <w:rPr>
                <w:b/>
              </w:rPr>
              <w:t>Νοσηλευτές</w:t>
            </w:r>
          </w:p>
        </w:tc>
        <w:tc>
          <w:tcPr>
            <w:tcW w:w="2409" w:type="dxa"/>
          </w:tcPr>
          <w:p w:rsidR="00121201" w:rsidRPr="006E1064" w:rsidRDefault="00687F16" w:rsidP="00687F1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Διοικητικοί </w:t>
            </w:r>
            <w:r w:rsidR="00121201" w:rsidRPr="006E1064">
              <w:rPr>
                <w:b/>
              </w:rPr>
              <w:t xml:space="preserve">Υπάλληλοι </w:t>
            </w:r>
          </w:p>
        </w:tc>
      </w:tr>
      <w:tr w:rsidR="00121201" w:rsidTr="00687F16">
        <w:tc>
          <w:tcPr>
            <w:tcW w:w="2263" w:type="dxa"/>
          </w:tcPr>
          <w:p w:rsidR="00121201" w:rsidRDefault="00121201" w:rsidP="002D572A">
            <w:pPr>
              <w:pStyle w:val="a3"/>
              <w:ind w:left="0"/>
            </w:pPr>
            <w:r>
              <w:t>Ικανοποιητικές</w:t>
            </w:r>
          </w:p>
        </w:tc>
        <w:tc>
          <w:tcPr>
            <w:tcW w:w="2552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56%</w:t>
            </w:r>
          </w:p>
        </w:tc>
        <w:tc>
          <w:tcPr>
            <w:tcW w:w="1843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86%</w:t>
            </w:r>
          </w:p>
        </w:tc>
        <w:tc>
          <w:tcPr>
            <w:tcW w:w="2409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52%</w:t>
            </w:r>
          </w:p>
        </w:tc>
      </w:tr>
      <w:tr w:rsidR="00121201" w:rsidTr="00687F16">
        <w:tc>
          <w:tcPr>
            <w:tcW w:w="2263" w:type="dxa"/>
          </w:tcPr>
          <w:p w:rsidR="00121201" w:rsidRDefault="00121201" w:rsidP="002D572A">
            <w:pPr>
              <w:pStyle w:val="a3"/>
              <w:ind w:left="0"/>
            </w:pPr>
            <w:r>
              <w:t>Μη Ικανοποιητικές</w:t>
            </w:r>
          </w:p>
        </w:tc>
        <w:tc>
          <w:tcPr>
            <w:tcW w:w="2552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44%</w:t>
            </w:r>
          </w:p>
        </w:tc>
        <w:tc>
          <w:tcPr>
            <w:tcW w:w="1843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14%</w:t>
            </w:r>
          </w:p>
        </w:tc>
        <w:tc>
          <w:tcPr>
            <w:tcW w:w="2409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48%</w:t>
            </w:r>
          </w:p>
        </w:tc>
      </w:tr>
      <w:tr w:rsidR="00121201" w:rsidTr="00687F16">
        <w:tc>
          <w:tcPr>
            <w:tcW w:w="2263" w:type="dxa"/>
          </w:tcPr>
          <w:p w:rsidR="00121201" w:rsidRDefault="00121201" w:rsidP="002D572A">
            <w:pPr>
              <w:pStyle w:val="a3"/>
              <w:ind w:left="0"/>
            </w:pPr>
            <w:r>
              <w:t>ΣΥΝΟΛΟ</w:t>
            </w:r>
          </w:p>
        </w:tc>
        <w:tc>
          <w:tcPr>
            <w:tcW w:w="2552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100%</w:t>
            </w:r>
          </w:p>
        </w:tc>
        <w:tc>
          <w:tcPr>
            <w:tcW w:w="1843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100%</w:t>
            </w:r>
          </w:p>
        </w:tc>
        <w:tc>
          <w:tcPr>
            <w:tcW w:w="2409" w:type="dxa"/>
          </w:tcPr>
          <w:p w:rsidR="00121201" w:rsidRDefault="00121201" w:rsidP="002D572A">
            <w:pPr>
              <w:pStyle w:val="a3"/>
              <w:ind w:left="0"/>
              <w:jc w:val="center"/>
            </w:pPr>
            <w:r>
              <w:t>100%</w:t>
            </w:r>
          </w:p>
        </w:tc>
      </w:tr>
    </w:tbl>
    <w:p w:rsidR="00760784" w:rsidRDefault="00121201" w:rsidP="0076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Ποια ανάλυση χρησιμοποίησε ο ερευνητής για να δείξει αν υπάρχει σχέση ανάμεσα στο είδος εργασίας και τις γνώσεις σε Πρώτες Βοήθειες;  Αν το </w:t>
      </w:r>
      <w:r>
        <w:rPr>
          <w:lang w:val="en-US"/>
        </w:rPr>
        <w:t>p</w:t>
      </w:r>
      <w:r w:rsidRPr="00FF6BA9">
        <w:t xml:space="preserve"> </w:t>
      </w:r>
      <w:r>
        <w:t>που έβγαλε ήταν 0,016 τι συμπέρασμα έβγαλε</w:t>
      </w:r>
    </w:p>
    <w:p w:rsidR="00760784" w:rsidRDefault="00760784" w:rsidP="0076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A1D" w:rsidRPr="00A32AA9" w:rsidRDefault="00ED5A1D" w:rsidP="00ED5A1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</w:pPr>
      <w:r w:rsidRPr="00D115FF">
        <w:rPr>
          <w:b/>
        </w:rPr>
        <w:t>(1</w:t>
      </w:r>
      <w:r>
        <w:rPr>
          <w:b/>
        </w:rPr>
        <w:t>,5</w:t>
      </w:r>
      <w:r w:rsidRPr="00D115FF">
        <w:rPr>
          <w:b/>
        </w:rPr>
        <w:t xml:space="preserve"> </w:t>
      </w:r>
      <w:proofErr w:type="spellStart"/>
      <w:r w:rsidRPr="00D115FF">
        <w:rPr>
          <w:b/>
        </w:rPr>
        <w:t>μον</w:t>
      </w:r>
      <w:proofErr w:type="spellEnd"/>
      <w:r w:rsidRPr="00D115FF">
        <w:rPr>
          <w:b/>
        </w:rPr>
        <w:t>.)</w:t>
      </w:r>
      <w:r>
        <w:t xml:space="preserve"> </w:t>
      </w:r>
      <w:r w:rsidRPr="00A32AA9">
        <w:t xml:space="preserve">Για τη σύγκριση μέσων τιμών </w:t>
      </w:r>
      <w:r>
        <w:t>του Σκορ Άγχους</w:t>
      </w:r>
      <w:r w:rsidRPr="00A32AA9">
        <w:t xml:space="preserve"> </w:t>
      </w:r>
      <w:r>
        <w:t xml:space="preserve">(κλίμακα </w:t>
      </w:r>
      <w:r>
        <w:rPr>
          <w:lang w:val="en-US"/>
        </w:rPr>
        <w:t>HADS</w:t>
      </w:r>
      <w:r w:rsidRPr="00ED5A1D">
        <w:t xml:space="preserve">) </w:t>
      </w:r>
      <w:r w:rsidRPr="00A32AA9">
        <w:t xml:space="preserve">ανάμεσα σε </w:t>
      </w:r>
      <w:r>
        <w:t>άτομα</w:t>
      </w:r>
      <w:r w:rsidRPr="00A32AA9">
        <w:t xml:space="preserve"> από δύο ηλικιακές ομάδες, σε μια εργασία παρουσιάστηκε ο πίνακας: </w:t>
      </w:r>
    </w:p>
    <w:tbl>
      <w:tblPr>
        <w:tblStyle w:val="a4"/>
        <w:tblW w:w="0" w:type="auto"/>
        <w:tblInd w:w="983" w:type="dxa"/>
        <w:tblLook w:val="04A0" w:firstRow="1" w:lastRow="0" w:firstColumn="1" w:lastColumn="0" w:noHBand="0" w:noVBand="1"/>
      </w:tblPr>
      <w:tblGrid>
        <w:gridCol w:w="2386"/>
        <w:gridCol w:w="1559"/>
        <w:gridCol w:w="2126"/>
      </w:tblGrid>
      <w:tr w:rsidR="00ED5A1D" w:rsidRPr="00A82D6A" w:rsidTr="002D572A">
        <w:tc>
          <w:tcPr>
            <w:tcW w:w="2386" w:type="dxa"/>
          </w:tcPr>
          <w:p w:rsidR="00ED5A1D" w:rsidRPr="00A32AA9" w:rsidRDefault="00ED5A1D" w:rsidP="002D572A">
            <w:pPr>
              <w:pStyle w:val="a3"/>
              <w:ind w:left="0"/>
            </w:pPr>
            <w:r w:rsidRPr="00A32AA9">
              <w:t>ομάδα:</w:t>
            </w:r>
          </w:p>
        </w:tc>
        <w:tc>
          <w:tcPr>
            <w:tcW w:w="1559" w:type="dxa"/>
          </w:tcPr>
          <w:p w:rsidR="00ED5A1D" w:rsidRPr="00A32AA9" w:rsidRDefault="00ED5A1D" w:rsidP="002D572A">
            <w:pPr>
              <w:pStyle w:val="a3"/>
              <w:ind w:left="0"/>
            </w:pPr>
            <w:r w:rsidRPr="00A32AA9">
              <w:t>Μέσες Τιμές</w:t>
            </w:r>
          </w:p>
        </w:tc>
        <w:tc>
          <w:tcPr>
            <w:tcW w:w="2126" w:type="dxa"/>
          </w:tcPr>
          <w:p w:rsidR="00ED5A1D" w:rsidRPr="00A32AA9" w:rsidRDefault="00ED5A1D" w:rsidP="002D572A">
            <w:pPr>
              <w:pStyle w:val="a3"/>
              <w:ind w:left="0"/>
            </w:pPr>
            <w:r w:rsidRPr="00A32AA9">
              <w:t>Τυπ. Αποκλίσεις</w:t>
            </w:r>
          </w:p>
        </w:tc>
      </w:tr>
      <w:tr w:rsidR="00ED5A1D" w:rsidRPr="00A82D6A" w:rsidTr="002D572A">
        <w:tc>
          <w:tcPr>
            <w:tcW w:w="2386" w:type="dxa"/>
          </w:tcPr>
          <w:p w:rsidR="00ED5A1D" w:rsidRPr="00AB7BF0" w:rsidRDefault="00ED5A1D" w:rsidP="002D572A">
            <w:pPr>
              <w:pStyle w:val="a3"/>
              <w:ind w:left="0"/>
            </w:pPr>
            <w:r w:rsidRPr="00A32AA9">
              <w:t xml:space="preserve">κάτω από </w:t>
            </w:r>
            <w:r w:rsidRPr="009F62B2">
              <w:t xml:space="preserve">50 </w:t>
            </w:r>
            <w:r>
              <w:t>χρονών</w:t>
            </w:r>
          </w:p>
        </w:tc>
        <w:tc>
          <w:tcPr>
            <w:tcW w:w="1559" w:type="dxa"/>
          </w:tcPr>
          <w:p w:rsidR="00ED5A1D" w:rsidRPr="00A32AA9" w:rsidRDefault="00ED5A1D" w:rsidP="00ED5A1D">
            <w:pPr>
              <w:pStyle w:val="a3"/>
              <w:ind w:left="0"/>
              <w:jc w:val="center"/>
            </w:pPr>
            <w:r>
              <w:rPr>
                <w:lang w:val="en-US"/>
              </w:rPr>
              <w:t>10</w:t>
            </w:r>
            <w:r>
              <w:t>,5</w:t>
            </w:r>
          </w:p>
        </w:tc>
        <w:tc>
          <w:tcPr>
            <w:tcW w:w="2126" w:type="dxa"/>
          </w:tcPr>
          <w:p w:rsidR="00ED5A1D" w:rsidRPr="00A32AA9" w:rsidRDefault="00ED5A1D" w:rsidP="00ED5A1D">
            <w:pPr>
              <w:pStyle w:val="a3"/>
              <w:ind w:left="0"/>
              <w:jc w:val="center"/>
            </w:pPr>
            <w:r>
              <w:t>4,5</w:t>
            </w:r>
          </w:p>
        </w:tc>
      </w:tr>
      <w:tr w:rsidR="00ED5A1D" w:rsidRPr="00A82D6A" w:rsidTr="002D572A">
        <w:tc>
          <w:tcPr>
            <w:tcW w:w="2386" w:type="dxa"/>
          </w:tcPr>
          <w:p w:rsidR="00ED5A1D" w:rsidRPr="00AB7BF0" w:rsidRDefault="00ED5A1D" w:rsidP="002D572A">
            <w:pPr>
              <w:pStyle w:val="a3"/>
              <w:ind w:left="0"/>
            </w:pPr>
            <w:r w:rsidRPr="00A32AA9">
              <w:t xml:space="preserve">πάνω από </w:t>
            </w:r>
            <w:r w:rsidRPr="009F62B2">
              <w:t>51</w:t>
            </w:r>
            <w:r>
              <w:t xml:space="preserve"> χρονών</w:t>
            </w:r>
          </w:p>
        </w:tc>
        <w:tc>
          <w:tcPr>
            <w:tcW w:w="1559" w:type="dxa"/>
          </w:tcPr>
          <w:p w:rsidR="00ED5A1D" w:rsidRPr="00A32AA9" w:rsidRDefault="00ED5A1D" w:rsidP="00ED5A1D">
            <w:pPr>
              <w:pStyle w:val="a3"/>
              <w:ind w:left="0"/>
              <w:jc w:val="center"/>
            </w:pPr>
            <w:r>
              <w:rPr>
                <w:lang w:val="en-US"/>
              </w:rPr>
              <w:t>8</w:t>
            </w:r>
            <w:r>
              <w:t>,6</w:t>
            </w:r>
          </w:p>
        </w:tc>
        <w:tc>
          <w:tcPr>
            <w:tcW w:w="2126" w:type="dxa"/>
          </w:tcPr>
          <w:p w:rsidR="00ED5A1D" w:rsidRPr="00A32AA9" w:rsidRDefault="00ED5A1D" w:rsidP="00ED5A1D">
            <w:pPr>
              <w:jc w:val="center"/>
            </w:pPr>
            <w:r>
              <w:rPr>
                <w:lang w:val="en-US"/>
              </w:rPr>
              <w:t>4</w:t>
            </w:r>
            <w:r>
              <w:t>,0</w:t>
            </w:r>
          </w:p>
        </w:tc>
      </w:tr>
    </w:tbl>
    <w:p w:rsidR="00ED5A1D" w:rsidRDefault="00ED5A1D" w:rsidP="00ED5A1D">
      <w:pPr>
        <w:pStyle w:val="a3"/>
        <w:spacing w:after="0" w:line="240" w:lineRule="auto"/>
        <w:ind w:left="0"/>
      </w:pPr>
      <w:r w:rsidRPr="00A32AA9">
        <w:t>Επίσης δόθηκε το  p=0,</w:t>
      </w:r>
      <w:r>
        <w:t>02</w:t>
      </w:r>
      <w:r w:rsidRPr="00EB2624">
        <w:t>1</w:t>
      </w:r>
      <w:r w:rsidRPr="00A32AA9">
        <w:t>. Ποια είναι η κατάλληλη στατιστική διαδικασία (τεστ) που χρησιμοποίησε ο ερευνητής και ποιο συμπέρασμα έβγαλε.</w:t>
      </w:r>
      <w:r>
        <w:t xml:space="preserve"> Αν οι τυπικές αποκλίσεις ήταν 3,0 και </w:t>
      </w:r>
      <w:r w:rsidRPr="00C31704">
        <w:t>2</w:t>
      </w:r>
      <w:r>
        <w:t xml:space="preserve">,0 αντίστοιχα, πόσο περιμένουμε να έβγαινε το </w:t>
      </w:r>
      <w:r>
        <w:rPr>
          <w:lang w:val="en-US"/>
        </w:rPr>
        <w:t>p</w:t>
      </w:r>
      <w:r w:rsidRPr="00ED5A1D">
        <w:t xml:space="preserve">. </w:t>
      </w:r>
      <w:r>
        <w:t>α) μικρότερο από 0,021 ή β) μεγαλύτερο από 0,021</w:t>
      </w:r>
    </w:p>
    <w:p w:rsidR="00C31704" w:rsidRDefault="00C31704" w:rsidP="00ED5A1D">
      <w:pPr>
        <w:pStyle w:val="a3"/>
        <w:spacing w:after="0" w:line="240" w:lineRule="auto"/>
        <w:ind w:left="0"/>
      </w:pPr>
    </w:p>
    <w:p w:rsidR="00C31704" w:rsidRDefault="00C31704" w:rsidP="00561DE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</w:pPr>
      <w:r w:rsidRPr="00F92658">
        <w:rPr>
          <w:b/>
        </w:rPr>
        <w:t xml:space="preserve">(1,6 </w:t>
      </w:r>
      <w:proofErr w:type="spellStart"/>
      <w:r w:rsidRPr="00F92658">
        <w:rPr>
          <w:b/>
        </w:rPr>
        <w:t>μον</w:t>
      </w:r>
      <w:proofErr w:type="spellEnd"/>
      <w:r w:rsidRPr="00F92658">
        <w:rPr>
          <w:b/>
        </w:rPr>
        <w:t>.)</w:t>
      </w:r>
      <w:r>
        <w:t xml:space="preserve"> Σε κάποια έρευνα αναφέρθηκε ότι το 68% των </w:t>
      </w:r>
      <w:r w:rsidR="00561DE3">
        <w:t>ατόμων</w:t>
      </w:r>
      <w:r>
        <w:t xml:space="preserve"> ενός πληθυσμού είχε </w:t>
      </w:r>
      <w:r w:rsidR="00561DE3">
        <w:t>Σκορ Άγχους μεταξύ 10 και 14</w:t>
      </w:r>
      <w:r>
        <w:t>. Αν υποθέσουμε ότι οι τιμές ακολουθούν κανονική κατανομή, να βρείτε</w:t>
      </w:r>
    </w:p>
    <w:p w:rsidR="00C31704" w:rsidRDefault="00C31704" w:rsidP="00561DE3">
      <w:pPr>
        <w:spacing w:after="0" w:line="240" w:lineRule="auto"/>
        <w:ind w:left="360" w:firstLine="1080"/>
      </w:pPr>
      <w:r>
        <w:t>α. την μέση τιμή του πληθυσμού και β. την τυπική απόκλιση του πληθυσμού</w:t>
      </w:r>
      <w:bookmarkStart w:id="0" w:name="_GoBack"/>
      <w:bookmarkEnd w:id="0"/>
    </w:p>
    <w:p w:rsidR="00561DE3" w:rsidRDefault="00561DE3" w:rsidP="00C31704">
      <w:pPr>
        <w:spacing w:after="0" w:line="240" w:lineRule="auto"/>
        <w:ind w:left="-360"/>
        <w:jc w:val="center"/>
      </w:pPr>
    </w:p>
    <w:p w:rsidR="00561DE3" w:rsidRDefault="00561DE3" w:rsidP="00C31704">
      <w:pPr>
        <w:spacing w:after="0" w:line="240" w:lineRule="auto"/>
        <w:ind w:left="-360"/>
        <w:jc w:val="center"/>
      </w:pPr>
    </w:p>
    <w:p w:rsidR="00561DE3" w:rsidRDefault="00561DE3" w:rsidP="00C31704">
      <w:pPr>
        <w:spacing w:after="0" w:line="240" w:lineRule="auto"/>
        <w:ind w:left="-360"/>
        <w:jc w:val="center"/>
      </w:pPr>
    </w:p>
    <w:p w:rsidR="00ED5A1D" w:rsidRDefault="00ED5A1D" w:rsidP="0076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784" w:rsidRPr="00ED5A1D" w:rsidRDefault="00760784" w:rsidP="00F82E7A">
      <w:pPr>
        <w:ind w:left="720"/>
        <w:contextualSpacing/>
      </w:pPr>
    </w:p>
    <w:p w:rsidR="00C005BF" w:rsidRPr="00C005BF" w:rsidRDefault="00C005BF" w:rsidP="00F82E7A">
      <w:pPr>
        <w:pStyle w:val="a3"/>
        <w:spacing w:after="120"/>
        <w:rPr>
          <w:rFonts w:cstheme="minorHAnsi"/>
          <w:sz w:val="24"/>
          <w:szCs w:val="24"/>
        </w:rPr>
      </w:pPr>
    </w:p>
    <w:p w:rsidR="005B78F5" w:rsidRPr="00C005BF" w:rsidRDefault="005B78F5" w:rsidP="005B78F5">
      <w:pPr>
        <w:pStyle w:val="a3"/>
        <w:spacing w:after="120"/>
        <w:rPr>
          <w:rFonts w:cstheme="minorHAnsi"/>
          <w:sz w:val="24"/>
          <w:szCs w:val="24"/>
        </w:rPr>
      </w:pPr>
    </w:p>
    <w:p w:rsidR="00526FEE" w:rsidRPr="00C005BF" w:rsidRDefault="00526FEE" w:rsidP="00526FEE">
      <w:pPr>
        <w:pStyle w:val="a3"/>
        <w:spacing w:after="120"/>
        <w:rPr>
          <w:rFonts w:cstheme="minorHAnsi"/>
          <w:sz w:val="28"/>
          <w:szCs w:val="24"/>
        </w:rPr>
      </w:pPr>
    </w:p>
    <w:sectPr w:rsidR="00526FEE" w:rsidRPr="00C005BF" w:rsidSect="00ED5A1D"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24B"/>
    <w:multiLevelType w:val="hybridMultilevel"/>
    <w:tmpl w:val="175EB690"/>
    <w:lvl w:ilvl="0" w:tplc="B5D434F6">
      <w:start w:val="4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6145"/>
    <w:multiLevelType w:val="hybridMultilevel"/>
    <w:tmpl w:val="2966B6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C1FA9"/>
    <w:multiLevelType w:val="hybridMultilevel"/>
    <w:tmpl w:val="E16EFDAC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E42D5C"/>
    <w:multiLevelType w:val="hybridMultilevel"/>
    <w:tmpl w:val="2966B6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D6879"/>
    <w:multiLevelType w:val="hybridMultilevel"/>
    <w:tmpl w:val="146493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61047"/>
    <w:multiLevelType w:val="hybridMultilevel"/>
    <w:tmpl w:val="0A269A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C5436"/>
    <w:multiLevelType w:val="hybridMultilevel"/>
    <w:tmpl w:val="2966B6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2064"/>
    <w:multiLevelType w:val="hybridMultilevel"/>
    <w:tmpl w:val="0E7C2A22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F63AD7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24"/>
    <w:rsid w:val="00021671"/>
    <w:rsid w:val="0003086F"/>
    <w:rsid w:val="00054C1F"/>
    <w:rsid w:val="00121201"/>
    <w:rsid w:val="001534C3"/>
    <w:rsid w:val="00183F44"/>
    <w:rsid w:val="001A4F3C"/>
    <w:rsid w:val="001B479C"/>
    <w:rsid w:val="001B54ED"/>
    <w:rsid w:val="00282D76"/>
    <w:rsid w:val="002A1A02"/>
    <w:rsid w:val="002C12E2"/>
    <w:rsid w:val="00385D2A"/>
    <w:rsid w:val="003A1671"/>
    <w:rsid w:val="0043264D"/>
    <w:rsid w:val="004572E3"/>
    <w:rsid w:val="00472425"/>
    <w:rsid w:val="00526FEE"/>
    <w:rsid w:val="00561DE3"/>
    <w:rsid w:val="00575FE0"/>
    <w:rsid w:val="005B78F5"/>
    <w:rsid w:val="005C03F3"/>
    <w:rsid w:val="005C3E95"/>
    <w:rsid w:val="00687F16"/>
    <w:rsid w:val="006C59FA"/>
    <w:rsid w:val="007255E6"/>
    <w:rsid w:val="0073265F"/>
    <w:rsid w:val="00760784"/>
    <w:rsid w:val="008A0A24"/>
    <w:rsid w:val="008D4693"/>
    <w:rsid w:val="00924489"/>
    <w:rsid w:val="009342E4"/>
    <w:rsid w:val="00973F46"/>
    <w:rsid w:val="00A52D2A"/>
    <w:rsid w:val="00BB3A9C"/>
    <w:rsid w:val="00C005BF"/>
    <w:rsid w:val="00C22EDA"/>
    <w:rsid w:val="00C276E8"/>
    <w:rsid w:val="00C31704"/>
    <w:rsid w:val="00C40DAA"/>
    <w:rsid w:val="00C42C62"/>
    <w:rsid w:val="00C77273"/>
    <w:rsid w:val="00CE46DA"/>
    <w:rsid w:val="00D46012"/>
    <w:rsid w:val="00D461F0"/>
    <w:rsid w:val="00E363C5"/>
    <w:rsid w:val="00E831CB"/>
    <w:rsid w:val="00E935DD"/>
    <w:rsid w:val="00ED183E"/>
    <w:rsid w:val="00ED5A1D"/>
    <w:rsid w:val="00EF4DC6"/>
    <w:rsid w:val="00F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C231"/>
  <w15:chartTrackingRefBased/>
  <w15:docId w15:val="{CCB86EDE-C350-4F4B-A7AA-38C57691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2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4"/>
    <w:uiPriority w:val="59"/>
    <w:rsid w:val="002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1227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2026-05-06T12:13:00Z</dcterms:created>
  <dcterms:modified xsi:type="dcterms:W3CDTF">2026-05-06T12:43:00Z</dcterms:modified>
</cp:coreProperties>
</file>