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D8" w:rsidRPr="00291DB8" w:rsidRDefault="009562F8">
      <w:pPr>
        <w:rPr>
          <w:b/>
        </w:rPr>
      </w:pPr>
      <w:proofErr w:type="spellStart"/>
      <w:r w:rsidRPr="00291DB8">
        <w:rPr>
          <w:b/>
        </w:rPr>
        <w:t>Ασκηση</w:t>
      </w:r>
      <w:proofErr w:type="spellEnd"/>
      <w:r w:rsidRPr="00291DB8">
        <w:rPr>
          <w:b/>
        </w:rPr>
        <w:t xml:space="preserve"> 1</w:t>
      </w:r>
    </w:p>
    <w:p w:rsidR="009562F8" w:rsidRPr="009562F8" w:rsidRDefault="009562F8">
      <w:r>
        <w:t xml:space="preserve">Έστω ένα </w:t>
      </w:r>
      <w:proofErr w:type="spellStart"/>
      <w:r>
        <w:t>διατομικό</w:t>
      </w:r>
      <w:proofErr w:type="spellEnd"/>
      <w:r>
        <w:t xml:space="preserve"> αέριο Α</w:t>
      </w:r>
      <w:r w:rsidRPr="009562F8">
        <w:rPr>
          <w:vertAlign w:val="subscript"/>
        </w:rPr>
        <w:t>2</w:t>
      </w:r>
      <w:r>
        <w:t xml:space="preserve"> </w:t>
      </w:r>
      <w:proofErr w:type="spellStart"/>
      <w:r>
        <w:t>προσροφάται</w:t>
      </w:r>
      <w:proofErr w:type="spellEnd"/>
      <w:r>
        <w:t xml:space="preserve"> πάνω σε μια επιφάνεια σύμφωνα με την αντίδραση</w:t>
      </w:r>
      <w:r w:rsidRPr="009562F8">
        <w:t>:</w:t>
      </w:r>
    </w:p>
    <w:p w:rsidR="009562F8" w:rsidRPr="009562F8" w:rsidRDefault="009562F8">
      <w:r>
        <w:rPr>
          <w:lang w:val="en-US"/>
        </w:rPr>
        <w:t>A</w:t>
      </w:r>
      <w:r w:rsidRPr="009562F8">
        <w:rPr>
          <w:vertAlign w:val="subscript"/>
        </w:rPr>
        <w:t>2</w:t>
      </w:r>
      <w:r w:rsidRPr="009562F8">
        <w:t xml:space="preserve"> + 2</w:t>
      </w:r>
      <w:r>
        <w:rPr>
          <w:lang w:val="en-US"/>
        </w:rPr>
        <w:t>S</w:t>
      </w:r>
      <w:r w:rsidRPr="009562F8">
        <w:t xml:space="preserve"> ↔ 2</w:t>
      </w:r>
      <w:r>
        <w:rPr>
          <w:lang w:val="en-US"/>
        </w:rPr>
        <w:t>A</w:t>
      </w:r>
      <w:r w:rsidRPr="009562F8">
        <w:t>….</w:t>
      </w:r>
      <w:r>
        <w:rPr>
          <w:lang w:val="en-US"/>
        </w:rPr>
        <w:t>S</w:t>
      </w:r>
    </w:p>
    <w:p w:rsidR="009562F8" w:rsidRDefault="009562F8">
      <w:r>
        <w:t>Να βγάλετε την ισόθερμη του</w:t>
      </w:r>
      <w:r w:rsidRPr="009562F8">
        <w:t xml:space="preserve"> </w:t>
      </w:r>
      <w:r>
        <w:rPr>
          <w:lang w:val="en-US"/>
        </w:rPr>
        <w:t>Langmuir</w:t>
      </w:r>
      <w:r w:rsidRPr="009562F8">
        <w:t xml:space="preserve"> </w:t>
      </w:r>
      <w:r>
        <w:t xml:space="preserve"> για την περίπτωση αυτή.</w:t>
      </w:r>
    </w:p>
    <w:p w:rsidR="00291DB8" w:rsidRDefault="00291DB8">
      <w:pPr>
        <w:rPr>
          <w:lang w:val="en-US"/>
        </w:rPr>
      </w:pPr>
    </w:p>
    <w:p w:rsidR="009562F8" w:rsidRPr="00291DB8" w:rsidRDefault="009562F8">
      <w:pPr>
        <w:rPr>
          <w:b/>
        </w:rPr>
      </w:pPr>
      <w:r w:rsidRPr="00291DB8">
        <w:rPr>
          <w:b/>
        </w:rPr>
        <w:t>Άσκηση 2</w:t>
      </w:r>
    </w:p>
    <w:p w:rsidR="000D24C0" w:rsidRPr="009562F8" w:rsidRDefault="009562F8">
      <w:r>
        <w:t>Στις πρώτες δύο στήλες του πίνακα που ακολουθεί δίνονται τα δεδομένα προσρόφησης του Ν</w:t>
      </w:r>
      <w:r w:rsidRPr="009562F8">
        <w:rPr>
          <w:vertAlign w:val="subscript"/>
        </w:rPr>
        <w:t>2</w:t>
      </w:r>
      <w:r>
        <w:t xml:space="preserve"> σε 1 </w:t>
      </w:r>
      <w:r>
        <w:rPr>
          <w:lang w:val="en-US"/>
        </w:rPr>
        <w:t>g</w:t>
      </w:r>
      <w:r w:rsidRPr="009562F8">
        <w:t xml:space="preserve"> </w:t>
      </w:r>
      <w:r>
        <w:t xml:space="preserve">ενεργοποιημένη </w:t>
      </w:r>
      <w:proofErr w:type="spellStart"/>
      <w:r>
        <w:t>αλούμινα</w:t>
      </w:r>
      <w:proofErr w:type="spellEnd"/>
      <w:r>
        <w:t xml:space="preserve">. Εξετάστε τα δεδομένα για να βρείτε την επιφάνεια της </w:t>
      </w:r>
      <w:proofErr w:type="spellStart"/>
      <w:r>
        <w:t>αλούμινας</w:t>
      </w:r>
      <w:proofErr w:type="spellEnd"/>
      <w:r>
        <w:t xml:space="preserve"> </w:t>
      </w:r>
      <w:r w:rsidR="00882C76" w:rsidRPr="00882C76">
        <w:t>(</w:t>
      </w:r>
      <w:proofErr w:type="spellStart"/>
      <w:r w:rsidR="00882C76">
        <w:rPr>
          <w:lang w:val="en-US"/>
        </w:rPr>
        <w:t>S</w:t>
      </w:r>
      <w:r w:rsidR="00882C76" w:rsidRPr="00882C76">
        <w:rPr>
          <w:vertAlign w:val="subscript"/>
          <w:lang w:val="en-US"/>
        </w:rPr>
        <w:t>p</w:t>
      </w:r>
      <w:proofErr w:type="spellEnd"/>
      <w:r w:rsidR="00882C76" w:rsidRPr="00882C76">
        <w:t xml:space="preserve">) </w:t>
      </w:r>
      <w:r>
        <w:t xml:space="preserve">και τον όγκο του </w:t>
      </w:r>
      <w:proofErr w:type="spellStart"/>
      <w:r>
        <w:t>μονοστρώματος</w:t>
      </w:r>
      <w:proofErr w:type="spellEnd"/>
      <w:r>
        <w:t xml:space="preserve"> ( </w:t>
      </w:r>
      <w:proofErr w:type="spellStart"/>
      <w:r w:rsidR="00882C76">
        <w:rPr>
          <w:lang w:val="en-US"/>
        </w:rPr>
        <w:t>V</w:t>
      </w:r>
      <w:r w:rsidR="00882C76" w:rsidRPr="00882C76">
        <w:rPr>
          <w:vertAlign w:val="subscript"/>
          <w:lang w:val="en-US"/>
        </w:rPr>
        <w:t>m</w:t>
      </w:r>
      <w:proofErr w:type="spellEnd"/>
      <w:r>
        <w:t>) εφαρμόζοντας</w:t>
      </w:r>
      <w:r w:rsidRPr="009562F8">
        <w:t>:</w:t>
      </w:r>
      <w:r>
        <w:t xml:space="preserve"> α) την εξίσωση</w:t>
      </w:r>
      <w:r w:rsidRPr="009562F8">
        <w:t xml:space="preserve"> </w:t>
      </w:r>
      <w:r>
        <w:rPr>
          <w:lang w:val="en-US"/>
        </w:rPr>
        <w:t>Langmuir</w:t>
      </w:r>
      <w:r>
        <w:t xml:space="preserve"> , β) την εξίσωση ΒΕΤ και γ) την μέθοδο του σημείου 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D24C0" w:rsidTr="000D24C0">
        <w:tc>
          <w:tcPr>
            <w:tcW w:w="1704" w:type="dxa"/>
          </w:tcPr>
          <w:p w:rsidR="000D24C0" w:rsidRPr="006F6399" w:rsidRDefault="000D24C0">
            <w:pPr>
              <w:rPr>
                <w:b/>
                <w:lang w:val="en-US"/>
              </w:rPr>
            </w:pPr>
            <w:r w:rsidRPr="006F6399">
              <w:rPr>
                <w:b/>
                <w:lang w:val="en-US"/>
              </w:rPr>
              <w:t>P/Po</w:t>
            </w:r>
          </w:p>
        </w:tc>
        <w:tc>
          <w:tcPr>
            <w:tcW w:w="1704" w:type="dxa"/>
          </w:tcPr>
          <w:p w:rsidR="000D24C0" w:rsidRPr="006F6399" w:rsidRDefault="000D24C0">
            <w:pPr>
              <w:rPr>
                <w:b/>
                <w:lang w:val="en-US"/>
              </w:rPr>
            </w:pPr>
            <w:r w:rsidRPr="006F6399">
              <w:rPr>
                <w:b/>
                <w:lang w:val="en-US"/>
              </w:rPr>
              <w:t>V</w:t>
            </w:r>
            <w:r w:rsidRPr="006F6399">
              <w:rPr>
                <w:b/>
                <w:vertAlign w:val="subscript"/>
                <w:lang w:val="en-US"/>
              </w:rPr>
              <w:t>N2</w:t>
            </w:r>
            <w:r w:rsidRPr="006F6399">
              <w:rPr>
                <w:b/>
                <w:lang w:val="en-US"/>
              </w:rPr>
              <w:t xml:space="preserve"> (cm</w:t>
            </w:r>
            <w:r w:rsidRPr="006F6399">
              <w:rPr>
                <w:b/>
                <w:vertAlign w:val="superscript"/>
                <w:lang w:val="en-US"/>
              </w:rPr>
              <w:t>3</w:t>
            </w:r>
            <w:r w:rsidRPr="006F6399">
              <w:rPr>
                <w:b/>
                <w:lang w:val="en-US"/>
              </w:rPr>
              <w:t>/g)</w:t>
            </w:r>
          </w:p>
        </w:tc>
        <w:tc>
          <w:tcPr>
            <w:tcW w:w="1704" w:type="dxa"/>
          </w:tcPr>
          <w:p w:rsidR="000D24C0" w:rsidRPr="006F6399" w:rsidRDefault="00271DCA">
            <w:pPr>
              <w:rPr>
                <w:b/>
                <w:lang w:val="en-US"/>
              </w:rPr>
            </w:pPr>
            <w:r w:rsidRPr="006F6399">
              <w:rPr>
                <w:b/>
                <w:lang w:val="en-US"/>
              </w:rPr>
              <w:t>(P/Po)∙ 10</w:t>
            </w:r>
            <w:r w:rsidRPr="006F6399">
              <w:rPr>
                <w:b/>
                <w:vertAlign w:val="superscript"/>
                <w:lang w:val="en-US"/>
              </w:rPr>
              <w:t>3</w:t>
            </w:r>
            <w:r w:rsidRPr="006F6399">
              <w:rPr>
                <w:b/>
                <w:lang w:val="en-US"/>
              </w:rPr>
              <w:t>/V</w:t>
            </w:r>
          </w:p>
        </w:tc>
        <w:tc>
          <w:tcPr>
            <w:tcW w:w="1705" w:type="dxa"/>
          </w:tcPr>
          <w:p w:rsidR="00271DCA" w:rsidRPr="006F6399" w:rsidRDefault="00271DCA">
            <w:pPr>
              <w:rPr>
                <w:b/>
                <w:lang w:val="en-US"/>
              </w:rPr>
            </w:pPr>
            <w:r w:rsidRPr="006F6399">
              <w:rPr>
                <w:b/>
                <w:lang w:val="en-US"/>
              </w:rPr>
              <w:t>(P/Po)</w:t>
            </w:r>
            <w:r w:rsidRPr="006F6399">
              <w:rPr>
                <w:b/>
                <w:lang w:val="en-US"/>
              </w:rPr>
              <w:t>∙</w:t>
            </w:r>
            <w:r w:rsidRPr="006F6399">
              <w:rPr>
                <w:b/>
                <w:lang w:val="en-US"/>
              </w:rPr>
              <w:t xml:space="preserve"> 10</w:t>
            </w:r>
            <w:r w:rsidRPr="006F6399">
              <w:rPr>
                <w:b/>
                <w:vertAlign w:val="superscript"/>
                <w:lang w:val="en-US"/>
              </w:rPr>
              <w:t>3</w:t>
            </w:r>
            <w:r w:rsidRPr="006F6399">
              <w:rPr>
                <w:b/>
                <w:lang w:val="en-US"/>
              </w:rPr>
              <w:t>/</w:t>
            </w:r>
          </w:p>
          <w:p w:rsidR="000D24C0" w:rsidRPr="006F6399" w:rsidRDefault="00271DCA">
            <w:pPr>
              <w:rPr>
                <w:b/>
              </w:rPr>
            </w:pPr>
            <w:r w:rsidRPr="006F6399">
              <w:rPr>
                <w:b/>
                <w:lang w:val="en-US"/>
              </w:rPr>
              <w:t>V</w:t>
            </w:r>
            <w:r w:rsidRPr="006F6399">
              <w:rPr>
                <w:b/>
                <w:lang w:val="en-US"/>
              </w:rPr>
              <w:t>∙(1-P/Po)</w:t>
            </w:r>
          </w:p>
        </w:tc>
        <w:tc>
          <w:tcPr>
            <w:tcW w:w="1705" w:type="dxa"/>
          </w:tcPr>
          <w:p w:rsidR="000D24C0" w:rsidRDefault="000D24C0"/>
        </w:tc>
      </w:tr>
      <w:tr w:rsidR="000D24C0" w:rsidTr="000D24C0">
        <w:tc>
          <w:tcPr>
            <w:tcW w:w="1704" w:type="dxa"/>
          </w:tcPr>
          <w:p w:rsidR="000D24C0" w:rsidRPr="00E678E2" w:rsidRDefault="00E678E2">
            <w:pPr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0,76</w:t>
            </w:r>
          </w:p>
        </w:tc>
        <w:tc>
          <w:tcPr>
            <w:tcW w:w="1705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0,80</w:t>
            </w:r>
          </w:p>
        </w:tc>
        <w:tc>
          <w:tcPr>
            <w:tcW w:w="1705" w:type="dxa"/>
          </w:tcPr>
          <w:p w:rsidR="000D24C0" w:rsidRDefault="000D24C0"/>
        </w:tc>
      </w:tr>
      <w:tr w:rsidR="000D24C0" w:rsidTr="000D24C0">
        <w:tc>
          <w:tcPr>
            <w:tcW w:w="1704" w:type="dxa"/>
          </w:tcPr>
          <w:p w:rsidR="000D24C0" w:rsidRPr="00E678E2" w:rsidRDefault="00E678E2">
            <w:pPr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1,35</w:t>
            </w:r>
          </w:p>
        </w:tc>
        <w:tc>
          <w:tcPr>
            <w:tcW w:w="1705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1,50</w:t>
            </w:r>
          </w:p>
        </w:tc>
        <w:tc>
          <w:tcPr>
            <w:tcW w:w="1705" w:type="dxa"/>
          </w:tcPr>
          <w:p w:rsidR="000D24C0" w:rsidRDefault="000D24C0"/>
        </w:tc>
      </w:tr>
      <w:tr w:rsidR="000D24C0" w:rsidTr="000D24C0">
        <w:tc>
          <w:tcPr>
            <w:tcW w:w="1704" w:type="dxa"/>
          </w:tcPr>
          <w:p w:rsidR="000D24C0" w:rsidRPr="00E678E2" w:rsidRDefault="00E678E2">
            <w:pPr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1,85</w:t>
            </w:r>
          </w:p>
        </w:tc>
        <w:tc>
          <w:tcPr>
            <w:tcW w:w="1705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2,18</w:t>
            </w:r>
          </w:p>
        </w:tc>
        <w:tc>
          <w:tcPr>
            <w:tcW w:w="1705" w:type="dxa"/>
          </w:tcPr>
          <w:p w:rsidR="000D24C0" w:rsidRDefault="000D24C0"/>
        </w:tc>
      </w:tr>
      <w:tr w:rsidR="000D24C0" w:rsidTr="000D24C0">
        <w:tc>
          <w:tcPr>
            <w:tcW w:w="1704" w:type="dxa"/>
          </w:tcPr>
          <w:p w:rsidR="000D24C0" w:rsidRPr="00E678E2" w:rsidRDefault="00E678E2">
            <w:pPr>
              <w:rPr>
                <w:lang w:val="en-US"/>
              </w:rPr>
            </w:pPr>
            <w:r>
              <w:rPr>
                <w:lang w:val="en-US"/>
              </w:rPr>
              <w:t>0,20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2,27</w:t>
            </w:r>
          </w:p>
        </w:tc>
        <w:tc>
          <w:tcPr>
            <w:tcW w:w="1705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2,83</w:t>
            </w:r>
          </w:p>
        </w:tc>
        <w:tc>
          <w:tcPr>
            <w:tcW w:w="1705" w:type="dxa"/>
          </w:tcPr>
          <w:p w:rsidR="000D24C0" w:rsidRDefault="000D24C0"/>
        </w:tc>
      </w:tr>
      <w:tr w:rsidR="000D24C0" w:rsidTr="000D24C0">
        <w:tc>
          <w:tcPr>
            <w:tcW w:w="1704" w:type="dxa"/>
          </w:tcPr>
          <w:p w:rsidR="000D24C0" w:rsidRPr="00E678E2" w:rsidRDefault="00E678E2">
            <w:pPr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2,66</w:t>
            </w:r>
          </w:p>
        </w:tc>
        <w:tc>
          <w:tcPr>
            <w:tcW w:w="1705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3,55</w:t>
            </w:r>
          </w:p>
        </w:tc>
        <w:tc>
          <w:tcPr>
            <w:tcW w:w="1705" w:type="dxa"/>
          </w:tcPr>
          <w:p w:rsidR="000D24C0" w:rsidRDefault="000D24C0"/>
        </w:tc>
      </w:tr>
      <w:tr w:rsidR="000D24C0" w:rsidTr="000D24C0">
        <w:tc>
          <w:tcPr>
            <w:tcW w:w="1704" w:type="dxa"/>
          </w:tcPr>
          <w:p w:rsidR="000D24C0" w:rsidRPr="00E678E2" w:rsidRDefault="00E678E2">
            <w:pPr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2,94</w:t>
            </w:r>
          </w:p>
        </w:tc>
        <w:tc>
          <w:tcPr>
            <w:tcW w:w="1705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4,20</w:t>
            </w:r>
          </w:p>
        </w:tc>
        <w:tc>
          <w:tcPr>
            <w:tcW w:w="1705" w:type="dxa"/>
          </w:tcPr>
          <w:p w:rsidR="000D24C0" w:rsidRDefault="000D24C0"/>
        </w:tc>
      </w:tr>
      <w:tr w:rsidR="000D24C0" w:rsidTr="000D24C0">
        <w:tc>
          <w:tcPr>
            <w:tcW w:w="1704" w:type="dxa"/>
          </w:tcPr>
          <w:p w:rsidR="000D24C0" w:rsidRPr="00AD295D" w:rsidRDefault="00AD295D">
            <w:pPr>
              <w:rPr>
                <w:lang w:val="en-US"/>
              </w:rPr>
            </w:pPr>
            <w:r>
              <w:rPr>
                <w:lang w:val="en-US"/>
              </w:rPr>
              <w:t>0,35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704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3,21</w:t>
            </w:r>
          </w:p>
        </w:tc>
        <w:tc>
          <w:tcPr>
            <w:tcW w:w="1705" w:type="dxa"/>
          </w:tcPr>
          <w:p w:rsidR="000D24C0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4,94</w:t>
            </w:r>
          </w:p>
        </w:tc>
        <w:tc>
          <w:tcPr>
            <w:tcW w:w="1705" w:type="dxa"/>
          </w:tcPr>
          <w:p w:rsidR="000D24C0" w:rsidRDefault="000D24C0"/>
        </w:tc>
      </w:tr>
      <w:tr w:rsidR="00AD295D" w:rsidTr="000D24C0">
        <w:tc>
          <w:tcPr>
            <w:tcW w:w="1704" w:type="dxa"/>
          </w:tcPr>
          <w:p w:rsidR="00AD295D" w:rsidRPr="00AD295D" w:rsidRDefault="00AD295D">
            <w:pPr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  <w:tc>
          <w:tcPr>
            <w:tcW w:w="1704" w:type="dxa"/>
          </w:tcPr>
          <w:p w:rsidR="00AD295D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704" w:type="dxa"/>
          </w:tcPr>
          <w:p w:rsidR="00AD295D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3,42</w:t>
            </w:r>
          </w:p>
        </w:tc>
        <w:tc>
          <w:tcPr>
            <w:tcW w:w="1705" w:type="dxa"/>
          </w:tcPr>
          <w:p w:rsidR="00AD295D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5,73</w:t>
            </w:r>
          </w:p>
        </w:tc>
        <w:tc>
          <w:tcPr>
            <w:tcW w:w="1705" w:type="dxa"/>
          </w:tcPr>
          <w:p w:rsidR="00AD295D" w:rsidRDefault="00AD295D"/>
        </w:tc>
      </w:tr>
      <w:tr w:rsidR="00AD295D" w:rsidTr="000D24C0">
        <w:tc>
          <w:tcPr>
            <w:tcW w:w="1704" w:type="dxa"/>
          </w:tcPr>
          <w:p w:rsidR="00AD295D" w:rsidRPr="00AD295D" w:rsidRDefault="00AD295D" w:rsidP="00AD295D">
            <w:pPr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1704" w:type="dxa"/>
          </w:tcPr>
          <w:p w:rsidR="00AD295D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1704" w:type="dxa"/>
          </w:tcPr>
          <w:p w:rsidR="00AD295D" w:rsidRDefault="00AD295D"/>
        </w:tc>
        <w:tc>
          <w:tcPr>
            <w:tcW w:w="1705" w:type="dxa"/>
          </w:tcPr>
          <w:p w:rsidR="00AD295D" w:rsidRDefault="00AD295D"/>
        </w:tc>
        <w:tc>
          <w:tcPr>
            <w:tcW w:w="1705" w:type="dxa"/>
          </w:tcPr>
          <w:p w:rsidR="00AD295D" w:rsidRDefault="00AD295D"/>
        </w:tc>
      </w:tr>
      <w:tr w:rsidR="00AD295D" w:rsidTr="000D24C0">
        <w:tc>
          <w:tcPr>
            <w:tcW w:w="1704" w:type="dxa"/>
          </w:tcPr>
          <w:p w:rsidR="00AD295D" w:rsidRPr="00AD295D" w:rsidRDefault="00AD295D" w:rsidP="00AD295D">
            <w:pPr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  <w:tc>
          <w:tcPr>
            <w:tcW w:w="1704" w:type="dxa"/>
          </w:tcPr>
          <w:p w:rsidR="00AD295D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1704" w:type="dxa"/>
          </w:tcPr>
          <w:p w:rsidR="00AD295D" w:rsidRDefault="00AD295D"/>
        </w:tc>
        <w:tc>
          <w:tcPr>
            <w:tcW w:w="1705" w:type="dxa"/>
          </w:tcPr>
          <w:p w:rsidR="00AD295D" w:rsidRDefault="00AD295D"/>
        </w:tc>
        <w:tc>
          <w:tcPr>
            <w:tcW w:w="1705" w:type="dxa"/>
          </w:tcPr>
          <w:p w:rsidR="00AD295D" w:rsidRDefault="00AD295D"/>
        </w:tc>
      </w:tr>
      <w:tr w:rsidR="00AD295D" w:rsidTr="000D24C0">
        <w:tc>
          <w:tcPr>
            <w:tcW w:w="1704" w:type="dxa"/>
          </w:tcPr>
          <w:p w:rsidR="00AD295D" w:rsidRPr="00AD295D" w:rsidRDefault="00AD295D">
            <w:pPr>
              <w:rPr>
                <w:lang w:val="en-US"/>
              </w:rPr>
            </w:pPr>
            <w:r>
              <w:rPr>
                <w:lang w:val="en-US"/>
              </w:rPr>
              <w:t>0,80</w:t>
            </w:r>
          </w:p>
        </w:tc>
        <w:tc>
          <w:tcPr>
            <w:tcW w:w="1704" w:type="dxa"/>
          </w:tcPr>
          <w:p w:rsidR="00AD295D" w:rsidRPr="00882C76" w:rsidRDefault="00882C76">
            <w:pPr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  <w:tc>
          <w:tcPr>
            <w:tcW w:w="1704" w:type="dxa"/>
          </w:tcPr>
          <w:p w:rsidR="00AD295D" w:rsidRDefault="00AD295D"/>
        </w:tc>
        <w:tc>
          <w:tcPr>
            <w:tcW w:w="1705" w:type="dxa"/>
          </w:tcPr>
          <w:p w:rsidR="00AD295D" w:rsidRDefault="00AD295D"/>
        </w:tc>
        <w:tc>
          <w:tcPr>
            <w:tcW w:w="1705" w:type="dxa"/>
          </w:tcPr>
          <w:p w:rsidR="00AD295D" w:rsidRDefault="00AD295D"/>
        </w:tc>
      </w:tr>
    </w:tbl>
    <w:p w:rsidR="009562F8" w:rsidRDefault="009562F8"/>
    <w:p w:rsidR="00291DB8" w:rsidRPr="009562F8" w:rsidRDefault="00291DB8"/>
    <w:p w:rsidR="009562F8" w:rsidRPr="00291DB8" w:rsidRDefault="000E3EA3">
      <w:pPr>
        <w:rPr>
          <w:b/>
        </w:rPr>
      </w:pPr>
      <w:r w:rsidRPr="00291DB8">
        <w:rPr>
          <w:b/>
        </w:rPr>
        <w:t>Άσκηση 3</w:t>
      </w:r>
    </w:p>
    <w:p w:rsidR="000E3EA3" w:rsidRDefault="000E3EA3">
      <w:r>
        <w:t xml:space="preserve">Να εξαχθεί η ισόθερμη του </w:t>
      </w:r>
      <w:r w:rsidR="00FA12B7">
        <w:rPr>
          <w:lang w:val="en-US"/>
        </w:rPr>
        <w:t>Langmuir</w:t>
      </w:r>
      <w:r w:rsidR="00FA12B7" w:rsidRPr="00FA12B7">
        <w:t xml:space="preserve"> </w:t>
      </w:r>
      <w:r>
        <w:t xml:space="preserve">για δύο αέρια Α και Β προσροφημένα στην ίδια επιφάνεια. </w:t>
      </w:r>
      <w:r w:rsidR="00FA12B7">
        <w:t xml:space="preserve">Ποια μορφή παίρνουν οι ισόθερμοι αν το Α </w:t>
      </w:r>
      <w:proofErr w:type="spellStart"/>
      <w:r w:rsidR="00FA12B7">
        <w:t>προσροφάται</w:t>
      </w:r>
      <w:proofErr w:type="spellEnd"/>
      <w:r w:rsidR="00FA12B7">
        <w:t xml:space="preserve"> ισχυρά</w:t>
      </w:r>
      <w:r w:rsidR="00474CF1" w:rsidRPr="00474CF1">
        <w:t>;</w:t>
      </w:r>
      <w:r w:rsidR="00FA12B7">
        <w:t xml:space="preserve"> Να γενικευτεί η περίπτωση για αέρια </w:t>
      </w:r>
      <w:proofErr w:type="spellStart"/>
      <w:r w:rsidR="00FA12B7">
        <w:t>προσροφούμενα</w:t>
      </w:r>
      <w:proofErr w:type="spellEnd"/>
      <w:r w:rsidR="00FA12B7">
        <w:t xml:space="preserve"> ταυτόχρονα στην επιφάνεια.</w:t>
      </w:r>
    </w:p>
    <w:p w:rsidR="00097E28" w:rsidRDefault="00097E28"/>
    <w:p w:rsidR="00097E28" w:rsidRPr="00321138" w:rsidRDefault="00097E28">
      <w:pPr>
        <w:rPr>
          <w:b/>
        </w:rPr>
      </w:pPr>
      <w:r w:rsidRPr="00321138">
        <w:rPr>
          <w:b/>
        </w:rPr>
        <w:t>Άσκηση 4</w:t>
      </w:r>
    </w:p>
    <w:p w:rsidR="00097E28" w:rsidRPr="005E3A65" w:rsidRDefault="00097E28">
      <w:r>
        <w:t>Το υδατικό διάλυμα μιας χρ</w:t>
      </w:r>
      <w:r w:rsidR="00821616">
        <w:t>ήσιμη</w:t>
      </w:r>
      <w:r>
        <w:t>ς ουσίας περιέχει μικρές ποσότητες χρώματος</w:t>
      </w:r>
      <w:r w:rsidR="006F0555">
        <w:t xml:space="preserve"> (μιας χρωστικής ουσίας)</w:t>
      </w:r>
      <w:r>
        <w:t xml:space="preserve">, το οποίο πρέπει να απομακρυνθεί </w:t>
      </w:r>
      <w:r w:rsidR="00821616">
        <w:t xml:space="preserve">με ενεργό άνθρακα πριν την κρυστάλλωση της </w:t>
      </w:r>
      <w:r w:rsidR="006F0555">
        <w:t xml:space="preserve">χρήσιμης </w:t>
      </w:r>
      <w:r w:rsidR="00821616">
        <w:t>ουσίας. Από εργαστηριακά πειράματα που έγιναν με διαφορετικές ποσότητες άνθρακα στην ίδια αρχική συγκέντρωση διαλύματος, προέκυψαν τα ακόλουθα αποτελέσματα</w:t>
      </w:r>
      <w:r w:rsidR="005E3A65" w:rsidRPr="005E3A65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63"/>
        <w:gridCol w:w="1040"/>
        <w:gridCol w:w="1040"/>
        <w:gridCol w:w="1040"/>
        <w:gridCol w:w="1032"/>
        <w:gridCol w:w="1033"/>
      </w:tblGrid>
      <w:tr w:rsidR="00B120B3" w:rsidTr="00B120B3">
        <w:tc>
          <w:tcPr>
            <w:tcW w:w="1668" w:type="dxa"/>
          </w:tcPr>
          <w:p w:rsidR="00B120B3" w:rsidRPr="00382092" w:rsidRDefault="00B120B3">
            <w:pPr>
              <w:rPr>
                <w:b/>
              </w:rPr>
            </w:pPr>
            <w:r w:rsidRPr="00382092">
              <w:rPr>
                <w:b/>
                <w:lang w:val="en-US"/>
              </w:rPr>
              <w:lastRenderedPageBreak/>
              <w:t xml:space="preserve">kg </w:t>
            </w:r>
            <w:r w:rsidRPr="00382092">
              <w:rPr>
                <w:b/>
              </w:rPr>
              <w:t>άνθρακα</w:t>
            </w:r>
            <w:r w:rsidRPr="00382092">
              <w:rPr>
                <w:b/>
                <w:lang w:val="en-US"/>
              </w:rPr>
              <w:t>/</w:t>
            </w:r>
          </w:p>
          <w:p w:rsidR="00B120B3" w:rsidRPr="00382092" w:rsidRDefault="00B120B3">
            <w:pPr>
              <w:rPr>
                <w:b/>
              </w:rPr>
            </w:pPr>
            <w:r w:rsidRPr="00382092">
              <w:rPr>
                <w:b/>
                <w:lang w:val="en-US"/>
              </w:rPr>
              <w:t xml:space="preserve">kg </w:t>
            </w:r>
            <w:r w:rsidRPr="00382092">
              <w:rPr>
                <w:b/>
              </w:rPr>
              <w:t>διαλύματος</w:t>
            </w:r>
          </w:p>
        </w:tc>
        <w:tc>
          <w:tcPr>
            <w:tcW w:w="663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0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0,001</w:t>
            </w:r>
          </w:p>
        </w:tc>
        <w:tc>
          <w:tcPr>
            <w:tcW w:w="1040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0,004</w:t>
            </w:r>
          </w:p>
        </w:tc>
        <w:tc>
          <w:tcPr>
            <w:tcW w:w="1040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0,008</w:t>
            </w:r>
          </w:p>
        </w:tc>
        <w:tc>
          <w:tcPr>
            <w:tcW w:w="1032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0,02</w:t>
            </w:r>
          </w:p>
        </w:tc>
        <w:tc>
          <w:tcPr>
            <w:tcW w:w="1033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0,04</w:t>
            </w:r>
          </w:p>
        </w:tc>
      </w:tr>
      <w:tr w:rsidR="00B120B3" w:rsidTr="00B120B3">
        <w:tc>
          <w:tcPr>
            <w:tcW w:w="1668" w:type="dxa"/>
          </w:tcPr>
          <w:p w:rsidR="00B120B3" w:rsidRPr="00382092" w:rsidRDefault="00B120B3">
            <w:pPr>
              <w:rPr>
                <w:b/>
              </w:rPr>
            </w:pPr>
            <w:r w:rsidRPr="00382092">
              <w:rPr>
                <w:b/>
              </w:rPr>
              <w:t>Ένταση χρώματος</w:t>
            </w:r>
          </w:p>
        </w:tc>
        <w:tc>
          <w:tcPr>
            <w:tcW w:w="663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9,6</w:t>
            </w:r>
          </w:p>
        </w:tc>
        <w:tc>
          <w:tcPr>
            <w:tcW w:w="1040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  <w:tc>
          <w:tcPr>
            <w:tcW w:w="1040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6,3</w:t>
            </w:r>
          </w:p>
        </w:tc>
        <w:tc>
          <w:tcPr>
            <w:tcW w:w="1040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032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1,7</w:t>
            </w:r>
          </w:p>
        </w:tc>
        <w:tc>
          <w:tcPr>
            <w:tcW w:w="1033" w:type="dxa"/>
          </w:tcPr>
          <w:p w:rsidR="00B120B3" w:rsidRPr="00B120B3" w:rsidRDefault="00B120B3">
            <w:pPr>
              <w:rPr>
                <w:lang w:val="en-US"/>
              </w:rPr>
            </w:pPr>
            <w:r>
              <w:rPr>
                <w:lang w:val="en-US"/>
              </w:rPr>
              <w:t>0,7</w:t>
            </w:r>
          </w:p>
        </w:tc>
      </w:tr>
    </w:tbl>
    <w:p w:rsidR="005E3A65" w:rsidRPr="005E3A65" w:rsidRDefault="005E3A65"/>
    <w:p w:rsidR="006F0555" w:rsidRDefault="006F0555">
      <w:r>
        <w:t xml:space="preserve">Η ένταση του χρώματος στο διάλυμα θεωρείται ανάλογη της συγκέντρωσης της χρωστικής ουσίας. Σκοπός είναι να απομακρυνθεί η χρωστική ώστε να μείνει μόνο ένα ποσοστό 10% από την αρχική συγκέντρωση. Να υπολογιστεί η απαιτούμενη ποσότητα άνθρακα για </w:t>
      </w:r>
      <w:r w:rsidR="005E3A65">
        <w:t xml:space="preserve">1000 </w:t>
      </w:r>
      <w:r w:rsidR="005E3A65">
        <w:rPr>
          <w:lang w:val="en-US"/>
        </w:rPr>
        <w:t xml:space="preserve">kg </w:t>
      </w:r>
      <w:r w:rsidR="005E3A65">
        <w:t>διαλύματος.</w:t>
      </w:r>
    </w:p>
    <w:p w:rsidR="001B2352" w:rsidRDefault="001B2352">
      <w:pPr>
        <w:rPr>
          <w:lang w:val="en-US"/>
        </w:rPr>
      </w:pPr>
    </w:p>
    <w:p w:rsidR="00C04170" w:rsidRPr="001B2352" w:rsidRDefault="00C04170">
      <w:pPr>
        <w:rPr>
          <w:b/>
        </w:rPr>
      </w:pPr>
      <w:r w:rsidRPr="001B2352">
        <w:rPr>
          <w:b/>
        </w:rPr>
        <w:t>Άσκηση 5</w:t>
      </w:r>
    </w:p>
    <w:p w:rsidR="00C04170" w:rsidRDefault="00C04170">
      <w:r>
        <w:t xml:space="preserve">Εξηγήστε τα παρακάτω δεδομένα με βάση την κινητική των ετερογενών καταλυτικών διεργασιών </w:t>
      </w:r>
      <w:r w:rsidR="001B2352">
        <w:t>, αν το καθοριστικό βήμα είναι η χημική επιφανειακή αντίδραση.</w:t>
      </w:r>
    </w:p>
    <w:p w:rsidR="002D4717" w:rsidRPr="002D4717" w:rsidRDefault="00C67D3D" w:rsidP="00C67D3D">
      <w:r>
        <w:t>(α) Η ταχύτητα διάσπασης της ΝΗ</w:t>
      </w:r>
      <w:r w:rsidRPr="00B207A1">
        <w:rPr>
          <w:vertAlign w:val="subscript"/>
        </w:rPr>
        <w:t>3</w:t>
      </w:r>
      <w:r>
        <w:t xml:space="preserve"> με καταλύτη </w:t>
      </w:r>
      <w:r w:rsidR="00B207A1">
        <w:rPr>
          <w:lang w:val="en-US"/>
        </w:rPr>
        <w:t>W</w:t>
      </w:r>
      <w:r w:rsidR="00B207A1" w:rsidRPr="00B207A1">
        <w:t xml:space="preserve"> </w:t>
      </w:r>
      <w:r w:rsidR="002D4717">
        <w:t xml:space="preserve">(βολφράμιο) </w:t>
      </w:r>
      <w:r>
        <w:t>είναι μηδενικής τάξης ως προς την πίεση της ΝΗ</w:t>
      </w:r>
      <w:r w:rsidRPr="002D4717">
        <w:rPr>
          <w:vertAlign w:val="subscript"/>
        </w:rPr>
        <w:t>3</w:t>
      </w:r>
      <w:r w:rsidR="002D4717" w:rsidRPr="002D4717">
        <w:t xml:space="preserve"> (</w:t>
      </w:r>
      <w:r w:rsidR="002D4717">
        <w:rPr>
          <w:lang w:val="en-US"/>
        </w:rPr>
        <w:t>P</w:t>
      </w:r>
      <w:r w:rsidR="002D4717" w:rsidRPr="002D4717">
        <w:rPr>
          <w:vertAlign w:val="subscript"/>
          <w:lang w:val="en-US"/>
        </w:rPr>
        <w:t>NH</w:t>
      </w:r>
      <w:r w:rsidR="002D4717" w:rsidRPr="002D4717">
        <w:rPr>
          <w:vertAlign w:val="subscript"/>
        </w:rPr>
        <w:t>3</w:t>
      </w:r>
      <w:r w:rsidR="002D4717" w:rsidRPr="002D4717">
        <w:t>)</w:t>
      </w:r>
    </w:p>
    <w:p w:rsidR="00C67D3D" w:rsidRDefault="002D4717" w:rsidP="00C67D3D">
      <w:r>
        <w:t xml:space="preserve"> </w:t>
      </w:r>
      <w:r w:rsidR="00C67D3D">
        <w:t xml:space="preserve">(β) </w:t>
      </w:r>
      <w:r w:rsidR="00C67D3D">
        <w:t>Η ταχύτητα διάσπασης τ</w:t>
      </w:r>
      <w:r>
        <w:t>ου</w:t>
      </w:r>
      <w:r w:rsidR="00C67D3D">
        <w:t xml:space="preserve"> Ν</w:t>
      </w:r>
      <w:r w:rsidR="00B207A1" w:rsidRPr="00B207A1">
        <w:rPr>
          <w:vertAlign w:val="subscript"/>
        </w:rPr>
        <w:t>2</w:t>
      </w:r>
      <w:r w:rsidR="00B207A1">
        <w:rPr>
          <w:lang w:val="en-US"/>
        </w:rPr>
        <w:t>O</w:t>
      </w:r>
      <w:r w:rsidR="00B207A1" w:rsidRPr="00B207A1">
        <w:t xml:space="preserve"> </w:t>
      </w:r>
      <w:r w:rsidR="00C67D3D">
        <w:t xml:space="preserve">με καταλύτη </w:t>
      </w:r>
      <w:r w:rsidR="00B207A1">
        <w:rPr>
          <w:lang w:val="en-US"/>
        </w:rPr>
        <w:t>Au</w:t>
      </w:r>
      <w:r w:rsidR="00B207A1" w:rsidRPr="00B207A1">
        <w:t xml:space="preserve"> </w:t>
      </w:r>
      <w:r>
        <w:t xml:space="preserve">(χρυσό) </w:t>
      </w:r>
      <w:r w:rsidR="00C67D3D">
        <w:t xml:space="preserve">είναι </w:t>
      </w:r>
      <w:r w:rsidR="009114B6">
        <w:t>πρώτη</w:t>
      </w:r>
      <w:r w:rsidR="00C67D3D">
        <w:t>ς τάξης ως προς την πίεση τ</w:t>
      </w:r>
      <w:r>
        <w:t>ου</w:t>
      </w:r>
      <w:r w:rsidR="00C67D3D">
        <w:t xml:space="preserve"> Ν</w:t>
      </w:r>
      <w:r w:rsidRPr="002D4717">
        <w:rPr>
          <w:vertAlign w:val="subscript"/>
        </w:rPr>
        <w:t>2</w:t>
      </w:r>
      <w:r>
        <w:rPr>
          <w:lang w:val="en-US"/>
        </w:rPr>
        <w:t>O</w:t>
      </w:r>
      <w:r w:rsidR="00130148">
        <w:t xml:space="preserve"> (Ρ</w:t>
      </w:r>
      <w:r w:rsidR="00130148" w:rsidRPr="00130148">
        <w:rPr>
          <w:vertAlign w:val="subscript"/>
        </w:rPr>
        <w:t>Ν2Ο</w:t>
      </w:r>
      <w:r w:rsidR="00130148">
        <w:t>)</w:t>
      </w:r>
      <w:r w:rsidR="00C67D3D">
        <w:t>.</w:t>
      </w:r>
    </w:p>
    <w:p w:rsidR="00C67D3D" w:rsidRPr="002D4717" w:rsidRDefault="00C67D3D" w:rsidP="00C67D3D">
      <w:r>
        <w:t xml:space="preserve">(γ) </w:t>
      </w:r>
      <w:r>
        <w:t>Η ταχύτητα διάσπασης της ΝΗ</w:t>
      </w:r>
      <w:r w:rsidRPr="002D4717">
        <w:rPr>
          <w:vertAlign w:val="subscript"/>
        </w:rPr>
        <w:t>3</w:t>
      </w:r>
      <w:r>
        <w:t xml:space="preserve"> με καταλύτη </w:t>
      </w:r>
      <w:r w:rsidR="00B207A1">
        <w:rPr>
          <w:lang w:val="en-US"/>
        </w:rPr>
        <w:t>Pt</w:t>
      </w:r>
      <w:r w:rsidR="00B207A1" w:rsidRPr="00B207A1">
        <w:t xml:space="preserve"> </w:t>
      </w:r>
      <w:r w:rsidR="002D4717">
        <w:t xml:space="preserve">(λευκόχρυσο) </w:t>
      </w:r>
      <w:r>
        <w:t xml:space="preserve">είναι </w:t>
      </w:r>
      <w:r w:rsidR="009114B6">
        <w:t>ανάλογη του λόγου</w:t>
      </w:r>
      <w:r>
        <w:t xml:space="preserve"> </w:t>
      </w:r>
      <w:r w:rsidR="00B207A1">
        <w:rPr>
          <w:lang w:val="en-US"/>
        </w:rPr>
        <w:t>P</w:t>
      </w:r>
      <w:r w:rsidRPr="002D4717">
        <w:rPr>
          <w:vertAlign w:val="subscript"/>
        </w:rPr>
        <w:t>ΝΗ3</w:t>
      </w:r>
      <w:r w:rsidR="00B207A1" w:rsidRPr="00B207A1">
        <w:t>/</w:t>
      </w:r>
      <w:r w:rsidR="00B207A1">
        <w:rPr>
          <w:lang w:val="en-US"/>
        </w:rPr>
        <w:t>P</w:t>
      </w:r>
      <w:r w:rsidR="00B207A1" w:rsidRPr="002D4717">
        <w:rPr>
          <w:vertAlign w:val="subscript"/>
          <w:lang w:val="en-US"/>
        </w:rPr>
        <w:t>H</w:t>
      </w:r>
      <w:r w:rsidR="00B207A1" w:rsidRPr="002D4717">
        <w:rPr>
          <w:vertAlign w:val="subscript"/>
        </w:rPr>
        <w:t>2</w:t>
      </w:r>
      <w:r w:rsidR="002D4717">
        <w:rPr>
          <w:vertAlign w:val="subscript"/>
        </w:rPr>
        <w:t>.</w:t>
      </w:r>
    </w:p>
    <w:p w:rsidR="00C67D3D" w:rsidRPr="00197BD5" w:rsidRDefault="00C67D3D" w:rsidP="00C67D3D">
      <w:r>
        <w:t xml:space="preserve">(δ) </w:t>
      </w:r>
      <w:r>
        <w:t xml:space="preserve">Η ταχύτητα </w:t>
      </w:r>
      <w:r w:rsidR="00B84BF4">
        <w:t xml:space="preserve">για την αντίδραση </w:t>
      </w:r>
      <w:r w:rsidR="00F01E8B">
        <w:t>2</w:t>
      </w:r>
      <w:r w:rsidR="00F01E8B">
        <w:rPr>
          <w:lang w:val="en-US"/>
        </w:rPr>
        <w:t>SO</w:t>
      </w:r>
      <w:r w:rsidR="00F01E8B" w:rsidRPr="00197BD5">
        <w:rPr>
          <w:vertAlign w:val="subscript"/>
        </w:rPr>
        <w:t>2</w:t>
      </w:r>
      <w:r w:rsidR="00F01E8B" w:rsidRPr="00F01E8B">
        <w:t xml:space="preserve"> + </w:t>
      </w:r>
      <w:r w:rsidR="00F01E8B">
        <w:rPr>
          <w:lang w:val="en-US"/>
        </w:rPr>
        <w:t>O</w:t>
      </w:r>
      <w:r w:rsidR="00F01E8B" w:rsidRPr="00197BD5">
        <w:rPr>
          <w:vertAlign w:val="subscript"/>
        </w:rPr>
        <w:t>2</w:t>
      </w:r>
      <w:r w:rsidR="00F01E8B" w:rsidRPr="00F01E8B">
        <w:t xml:space="preserve"> </w:t>
      </w:r>
      <w:r w:rsidR="00F01E8B">
        <w:t>→</w:t>
      </w:r>
      <w:r w:rsidR="00F01E8B" w:rsidRPr="00F01E8B">
        <w:t xml:space="preserve">  2</w:t>
      </w:r>
      <w:r w:rsidR="00F01E8B">
        <w:rPr>
          <w:lang w:val="en-US"/>
        </w:rPr>
        <w:t>SO</w:t>
      </w:r>
      <w:r w:rsidR="00F01E8B" w:rsidRPr="00197BD5">
        <w:rPr>
          <w:vertAlign w:val="subscript"/>
        </w:rPr>
        <w:t>3</w:t>
      </w:r>
      <w:r>
        <w:t xml:space="preserve"> με καταλύτη </w:t>
      </w:r>
      <w:r w:rsidR="00B84BF4">
        <w:rPr>
          <w:lang w:val="en-US"/>
        </w:rPr>
        <w:t>Pt</w:t>
      </w:r>
      <w:r w:rsidR="00B84BF4" w:rsidRPr="00B207A1">
        <w:t xml:space="preserve"> </w:t>
      </w:r>
      <w:r w:rsidR="00B84BF4">
        <w:t>(λευκόχρυσο)</w:t>
      </w:r>
      <w:r w:rsidR="00197BD5" w:rsidRPr="00197BD5">
        <w:t xml:space="preserve"> </w:t>
      </w:r>
      <w:r>
        <w:t xml:space="preserve">είναι </w:t>
      </w:r>
      <w:r w:rsidR="00B84BF4">
        <w:t>ανάλογη του λόγου</w:t>
      </w:r>
      <w:r w:rsidR="00197BD5" w:rsidRPr="00197BD5">
        <w:t xml:space="preserve"> (</w:t>
      </w:r>
      <w:r w:rsidR="00197BD5">
        <w:rPr>
          <w:lang w:val="en-US"/>
        </w:rPr>
        <w:t>SO</w:t>
      </w:r>
      <w:r w:rsidR="00197BD5" w:rsidRPr="00197BD5">
        <w:rPr>
          <w:vertAlign w:val="subscript"/>
        </w:rPr>
        <w:t>2</w:t>
      </w:r>
      <w:r w:rsidR="00197BD5" w:rsidRPr="00197BD5">
        <w:t>)/(</w:t>
      </w:r>
      <w:r w:rsidR="00197BD5">
        <w:rPr>
          <w:lang w:val="en-US"/>
        </w:rPr>
        <w:t>SO</w:t>
      </w:r>
      <w:r w:rsidR="00197BD5" w:rsidRPr="00197BD5">
        <w:rPr>
          <w:vertAlign w:val="subscript"/>
        </w:rPr>
        <w:t>3</w:t>
      </w:r>
      <w:r w:rsidR="00197BD5" w:rsidRPr="00197BD5">
        <w:t>)</w:t>
      </w:r>
      <w:r w:rsidR="00197BD5" w:rsidRPr="00197BD5">
        <w:rPr>
          <w:vertAlign w:val="superscript"/>
        </w:rPr>
        <w:t xml:space="preserve">0,5 </w:t>
      </w:r>
      <w:r w:rsidR="00197BD5" w:rsidRPr="00197BD5">
        <w:t xml:space="preserve"> </w:t>
      </w:r>
      <w:r w:rsidR="00197BD5">
        <w:t>όταν το Ο2 βρίσκεται σε περίσσεια.</w:t>
      </w:r>
      <w:bookmarkStart w:id="0" w:name="_GoBack"/>
      <w:bookmarkEnd w:id="0"/>
    </w:p>
    <w:p w:rsidR="00C67D3D" w:rsidRPr="00C04170" w:rsidRDefault="00C67D3D"/>
    <w:sectPr w:rsidR="00C67D3D" w:rsidRPr="00C04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1D"/>
    <w:rsid w:val="00097E28"/>
    <w:rsid w:val="000D24C0"/>
    <w:rsid w:val="000E3EA3"/>
    <w:rsid w:val="00130148"/>
    <w:rsid w:val="00197BD5"/>
    <w:rsid w:val="001B2352"/>
    <w:rsid w:val="00271DCA"/>
    <w:rsid w:val="00291DB8"/>
    <w:rsid w:val="002D4717"/>
    <w:rsid w:val="00321138"/>
    <w:rsid w:val="00382092"/>
    <w:rsid w:val="00474CF1"/>
    <w:rsid w:val="005E3A65"/>
    <w:rsid w:val="006F0555"/>
    <w:rsid w:val="006F6399"/>
    <w:rsid w:val="00821616"/>
    <w:rsid w:val="00882C76"/>
    <w:rsid w:val="009114B6"/>
    <w:rsid w:val="009562F8"/>
    <w:rsid w:val="00AD295D"/>
    <w:rsid w:val="00B120B3"/>
    <w:rsid w:val="00B207A1"/>
    <w:rsid w:val="00B84BF4"/>
    <w:rsid w:val="00C04170"/>
    <w:rsid w:val="00C67D3D"/>
    <w:rsid w:val="00CB391D"/>
    <w:rsid w:val="00E678E2"/>
    <w:rsid w:val="00EC70D8"/>
    <w:rsid w:val="00F01E8B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2019-03-21T13:05:00Z</dcterms:created>
  <dcterms:modified xsi:type="dcterms:W3CDTF">2019-03-21T13:57:00Z</dcterms:modified>
</cp:coreProperties>
</file>