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1CE" w:rsidRDefault="004961CE" w:rsidP="004961CE">
      <w:pPr>
        <w:pStyle w:val="a3"/>
        <w:numPr>
          <w:ilvl w:val="0"/>
          <w:numId w:val="1"/>
        </w:numPr>
      </w:pPr>
      <w:r>
        <w:t>ΑΝΑΛΥΣΗ ΜΕΤΑΛΛΙΚΟΥ ΠΛΑΙΣΟΥ ΜΕ ΤΗΝ ΜΕΘΟΔΟ ΤΩΝ ΠΕΠΕΡΑΣΜΕΝΩΝ ΣΤΟΙΧΕΙΩΝ ΠΟΥ ΚΑΤΑΠΟΝΕΙΤΑΙ ΑΠΟ ΑΙΟΛΙΚΗ ΦΟΡΤΙΣΗ.</w:t>
      </w:r>
    </w:p>
    <w:p w:rsidR="004961CE" w:rsidRDefault="004961CE" w:rsidP="004961CE">
      <w:pPr>
        <w:pStyle w:val="a3"/>
        <w:numPr>
          <w:ilvl w:val="0"/>
          <w:numId w:val="1"/>
        </w:numPr>
      </w:pPr>
      <w:r>
        <w:t>ΕΦΑΡΜΟΓΗ ΤΩΝ ΕΞΥΠΝΩΝ ΥΛΙΚΩΝ ΣΤΙΣ ΜΗΧΑΝΟΛΟΓΙΚΕΣ ΚΑΤΑΣΚΕΥΕΣ</w:t>
      </w:r>
    </w:p>
    <w:p w:rsidR="004961CE" w:rsidRDefault="004961CE" w:rsidP="004961CE">
      <w:pPr>
        <w:pStyle w:val="a3"/>
        <w:numPr>
          <w:ilvl w:val="0"/>
          <w:numId w:val="1"/>
        </w:numPr>
      </w:pPr>
      <w:r>
        <w:t>ΚΑΤΑΣΤΟΛΗ ΤΑΛΑΝΤΩΣΕΩΝ ΑΠΟ ΔΥ</w:t>
      </w:r>
      <w:r w:rsidR="001B0BAA">
        <w:t>ΝΑΜΙΚΕΣ ΦΟΡΤΙΣΕΙΣ  ΜΕ ΧΡΗΣΗ ΠΙΕ</w:t>
      </w:r>
      <w:r>
        <w:t>ΖΟΗΛΕΚΤΙΚΩΝ ΥΛΙΚΩΝ.</w:t>
      </w:r>
    </w:p>
    <w:p w:rsidR="004961CE" w:rsidRDefault="004961CE" w:rsidP="004961CE">
      <w:pPr>
        <w:ind w:left="360"/>
      </w:pPr>
      <w:bookmarkStart w:id="0" w:name="_GoBack"/>
      <w:bookmarkEnd w:id="0"/>
    </w:p>
    <w:p w:rsidR="004961CE" w:rsidRDefault="004961CE" w:rsidP="004961CE">
      <w:pPr>
        <w:pStyle w:val="a3"/>
      </w:pPr>
    </w:p>
    <w:sectPr w:rsidR="004961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1A2528"/>
    <w:multiLevelType w:val="hybridMultilevel"/>
    <w:tmpl w:val="410A91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CE"/>
    <w:rsid w:val="001B0BAA"/>
    <w:rsid w:val="004961CE"/>
    <w:rsid w:val="00D0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203A9-7680-4200-BB34-2F7A2419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ginag</dc:creator>
  <cp:keywords/>
  <dc:description/>
  <cp:lastModifiedBy>ginag</cp:lastModifiedBy>
  <cp:revision>2</cp:revision>
  <dcterms:created xsi:type="dcterms:W3CDTF">2021-11-07T21:16:00Z</dcterms:created>
  <dcterms:modified xsi:type="dcterms:W3CDTF">2021-11-07T21:30:00Z</dcterms:modified>
</cp:coreProperties>
</file>