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C6096" w14:textId="2F8236B1" w:rsidR="00DF658C" w:rsidRDefault="00DF658C" w:rsidP="00DF658C">
      <w:pPr>
        <w:pStyle w:val="a3"/>
        <w:numPr>
          <w:ilvl w:val="0"/>
          <w:numId w:val="1"/>
        </w:numPr>
      </w:pPr>
      <w:r>
        <w:t>Πως ορίζεται η καινοτομία και γιατί είναι σημαντική.</w:t>
      </w:r>
    </w:p>
    <w:p w14:paraId="30ABE9BE" w14:textId="77777777" w:rsidR="00DF658C" w:rsidRDefault="00DF658C" w:rsidP="00DF658C">
      <w:pPr>
        <w:pStyle w:val="a3"/>
        <w:numPr>
          <w:ilvl w:val="0"/>
          <w:numId w:val="1"/>
        </w:numPr>
      </w:pPr>
      <w:proofErr w:type="spellStart"/>
      <w:r>
        <w:t>Ποία</w:t>
      </w:r>
      <w:proofErr w:type="spellEnd"/>
      <w:r>
        <w:t xml:space="preserve"> είναι τα είδη της καινοτομίας</w:t>
      </w:r>
    </w:p>
    <w:p w14:paraId="66F982FE" w14:textId="77777777" w:rsidR="00DF658C" w:rsidRPr="00DF658C" w:rsidRDefault="00DF658C" w:rsidP="00DF658C">
      <w:pPr>
        <w:pStyle w:val="a3"/>
        <w:numPr>
          <w:ilvl w:val="0"/>
          <w:numId w:val="1"/>
        </w:numPr>
      </w:pPr>
      <w:r>
        <w:t>Τι είναι το νεκρό σημείο</w:t>
      </w:r>
      <w:r w:rsidRPr="00DF658C">
        <w:t>;</w:t>
      </w:r>
    </w:p>
    <w:p w14:paraId="1264B15A" w14:textId="77777777" w:rsidR="00DF658C" w:rsidRDefault="00DF658C" w:rsidP="00DF658C">
      <w:pPr>
        <w:pStyle w:val="a3"/>
        <w:numPr>
          <w:ilvl w:val="0"/>
          <w:numId w:val="1"/>
        </w:numPr>
      </w:pPr>
      <w:r>
        <w:t>Πως μετρείται η καινοτομία</w:t>
      </w:r>
      <w:r w:rsidRPr="00DF658C">
        <w:t>;</w:t>
      </w:r>
    </w:p>
    <w:p w14:paraId="5C8A2FA0" w14:textId="77777777" w:rsidR="00DF658C" w:rsidRPr="00DF658C" w:rsidRDefault="00DF658C" w:rsidP="00DF658C">
      <w:pPr>
        <w:pStyle w:val="a3"/>
        <w:numPr>
          <w:ilvl w:val="0"/>
          <w:numId w:val="1"/>
        </w:numPr>
      </w:pPr>
      <w:r>
        <w:t xml:space="preserve">Έστω ότι έχουμε μια επιχείρηση με τα παρακάτω χαρακτηριστικά </w:t>
      </w:r>
      <w:r w:rsidRPr="00DF658C">
        <w:t>:</w:t>
      </w:r>
    </w:p>
    <w:p w14:paraId="2D4FE0D1" w14:textId="3C2561AB" w:rsidR="00DF658C" w:rsidRDefault="00DF658C" w:rsidP="00DF658C">
      <w:pPr>
        <w:pStyle w:val="a3"/>
      </w:pPr>
      <w:r>
        <w:t>Σταθερό κόστος παραγωγής 20000ευρω</w:t>
      </w:r>
    </w:p>
    <w:p w14:paraId="0120A6EE" w14:textId="4F3372ED" w:rsidR="00DF658C" w:rsidRDefault="00DF658C" w:rsidP="00DF658C">
      <w:pPr>
        <w:pStyle w:val="a3"/>
      </w:pPr>
      <w:r>
        <w:t>Μεταβλητό κόστος 1,</w:t>
      </w:r>
      <w:r w:rsidR="00F154F8">
        <w:t>35</w:t>
      </w:r>
      <w:r>
        <w:t xml:space="preserve"> ευρώ</w:t>
      </w:r>
    </w:p>
    <w:p w14:paraId="53AA54C1" w14:textId="51C71FDE" w:rsidR="00DF658C" w:rsidRDefault="00F154F8" w:rsidP="00DF658C">
      <w:pPr>
        <w:pStyle w:val="a3"/>
      </w:pPr>
      <w:r>
        <w:t xml:space="preserve">Τιμή πώληση μονάδας </w:t>
      </w:r>
      <w:proofErr w:type="spellStart"/>
      <w:r>
        <w:t>προιόντος</w:t>
      </w:r>
      <w:proofErr w:type="spellEnd"/>
      <w:r>
        <w:t xml:space="preserve"> 2ευρώ</w:t>
      </w:r>
    </w:p>
    <w:p w14:paraId="5F1E58B8" w14:textId="7B477E03" w:rsidR="00F154F8" w:rsidRDefault="00F154F8" w:rsidP="00DF658C">
      <w:pPr>
        <w:pStyle w:val="a3"/>
      </w:pPr>
      <w:r>
        <w:t>Α)</w:t>
      </w:r>
      <w:proofErr w:type="spellStart"/>
      <w:r>
        <w:t>ποίο</w:t>
      </w:r>
      <w:proofErr w:type="spellEnd"/>
      <w:r>
        <w:t xml:space="preserve"> είναι το νεκρό σημείο της επιχείρησης </w:t>
      </w:r>
    </w:p>
    <w:p w14:paraId="00BA26B7" w14:textId="5BF5FA27" w:rsidR="00F154F8" w:rsidRPr="00F154F8" w:rsidRDefault="00F154F8" w:rsidP="00DF658C">
      <w:pPr>
        <w:pStyle w:val="a3"/>
      </w:pPr>
      <w:r>
        <w:t xml:space="preserve">Β)Αν αυξηθεί το σταθερό κόστος κατά 2000 ευρώ και μειωθεί το μεταβλητό στο 1 ευρώ ανά μονάδα </w:t>
      </w:r>
      <w:proofErr w:type="spellStart"/>
      <w:r>
        <w:t>προιόντος</w:t>
      </w:r>
      <w:proofErr w:type="spellEnd"/>
      <w:r>
        <w:t xml:space="preserve">. </w:t>
      </w:r>
      <w:proofErr w:type="spellStart"/>
      <w:r>
        <w:t>Ποίο</w:t>
      </w:r>
      <w:proofErr w:type="spellEnd"/>
      <w:r>
        <w:t xml:space="preserve"> είναι το νέο νεκρό σημείο της επιχείρησης</w:t>
      </w:r>
      <w:r>
        <w:rPr>
          <w:lang w:val="en-US"/>
        </w:rPr>
        <w:t>;</w:t>
      </w:r>
      <w:r>
        <w:t xml:space="preserve"> </w:t>
      </w:r>
    </w:p>
    <w:p w14:paraId="33C2FA7B" w14:textId="77777777" w:rsidR="00DF658C" w:rsidRDefault="00DF658C" w:rsidP="00DF658C">
      <w:pPr>
        <w:pStyle w:val="a3"/>
      </w:pPr>
    </w:p>
    <w:p w14:paraId="09EBE71C" w14:textId="068A80CA" w:rsidR="00674853" w:rsidRDefault="00674853" w:rsidP="00DF658C">
      <w:pPr>
        <w:pStyle w:val="a3"/>
      </w:pPr>
    </w:p>
    <w:sectPr w:rsidR="006748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809C8"/>
    <w:multiLevelType w:val="hybridMultilevel"/>
    <w:tmpl w:val="B10A66A8"/>
    <w:lvl w:ilvl="0" w:tplc="BB041F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92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8C"/>
    <w:rsid w:val="00674853"/>
    <w:rsid w:val="00683CDF"/>
    <w:rsid w:val="00DF658C"/>
    <w:rsid w:val="00F1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5ADD"/>
  <w15:chartTrackingRefBased/>
  <w15:docId w15:val="{4D934B21-0F00-475F-B990-917E09CB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0958F-43F8-4A7A-8595-4BD2DA7D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Papadakis Nikolaos</dc:creator>
  <cp:keywords/>
  <dc:description/>
  <cp:lastModifiedBy>Νικολαος Παπαδακης</cp:lastModifiedBy>
  <cp:revision>2</cp:revision>
  <dcterms:created xsi:type="dcterms:W3CDTF">2023-01-22T06:53:00Z</dcterms:created>
  <dcterms:modified xsi:type="dcterms:W3CDTF">2023-01-22T06:53:00Z</dcterms:modified>
</cp:coreProperties>
</file>